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2A" w:rsidRPr="00E4063D" w:rsidRDefault="0073282A" w:rsidP="00E4063D">
      <w:pPr>
        <w:spacing w:after="160" w:line="240" w:lineRule="auto"/>
        <w:jc w:val="center"/>
        <w:rPr>
          <w:rFonts w:ascii="Garamond" w:hAnsi="Garamond" w:cs="Arial"/>
          <w:b/>
          <w:sz w:val="20"/>
          <w:szCs w:val="20"/>
        </w:rPr>
      </w:pPr>
      <w:bookmarkStart w:id="0" w:name="_GoBack"/>
      <w:bookmarkEnd w:id="0"/>
      <w:r w:rsidRPr="00E4063D">
        <w:rPr>
          <w:rFonts w:ascii="Garamond" w:hAnsi="Garamond" w:cs="Arial"/>
          <w:b/>
          <w:sz w:val="20"/>
          <w:szCs w:val="20"/>
        </w:rPr>
        <w:t>MODULO PER L’ESERCIZ</w:t>
      </w:r>
      <w:r>
        <w:rPr>
          <w:rFonts w:ascii="Garamond" w:hAnsi="Garamond" w:cs="Arial"/>
          <w:b/>
          <w:sz w:val="20"/>
          <w:szCs w:val="20"/>
        </w:rPr>
        <w:t>I</w:t>
      </w:r>
      <w:r w:rsidRPr="00E4063D">
        <w:rPr>
          <w:rFonts w:ascii="Garamond" w:hAnsi="Garamond" w:cs="Arial"/>
          <w:b/>
          <w:sz w:val="20"/>
          <w:szCs w:val="20"/>
        </w:rPr>
        <w:t>O DEL DIRITTO DI RECESSO</w:t>
      </w:r>
    </w:p>
    <w:p w:rsidR="0073282A" w:rsidRDefault="0073282A" w:rsidP="00E13369">
      <w:pPr>
        <w:spacing w:after="160" w:line="240" w:lineRule="auto"/>
        <w:rPr>
          <w:rFonts w:ascii="Garamond" w:hAnsi="Garamond" w:cs="Arial"/>
          <w:sz w:val="20"/>
          <w:szCs w:val="20"/>
        </w:rPr>
      </w:pPr>
    </w:p>
    <w:p w:rsidR="0073282A" w:rsidRPr="00B73552" w:rsidRDefault="0073282A" w:rsidP="00E13369">
      <w:pPr>
        <w:spacing w:after="160" w:line="240" w:lineRule="auto"/>
        <w:rPr>
          <w:rFonts w:ascii="Garamond" w:hAnsi="Garamond" w:cs="Arial"/>
          <w:sz w:val="20"/>
          <w:szCs w:val="20"/>
        </w:rPr>
      </w:pPr>
      <w:r w:rsidRPr="00B73552">
        <w:rPr>
          <w:rFonts w:ascii="Garamond" w:hAnsi="Garamond" w:cs="Arial"/>
          <w:sz w:val="20"/>
          <w:szCs w:val="20"/>
        </w:rPr>
        <w:t>Spettabile</w:t>
      </w:r>
    </w:p>
    <w:p w:rsidR="0073282A" w:rsidRPr="00B73552" w:rsidRDefault="0073282A" w:rsidP="00E13369">
      <w:pPr>
        <w:spacing w:after="160" w:line="240" w:lineRule="auto"/>
        <w:rPr>
          <w:rFonts w:ascii="Garamond" w:hAnsi="Garamond" w:cs="Arial"/>
          <w:b/>
          <w:sz w:val="20"/>
          <w:szCs w:val="20"/>
        </w:rPr>
      </w:pPr>
      <w:r>
        <w:rPr>
          <w:rFonts w:ascii="Garamond" w:hAnsi="Garamond" w:cs="Arial"/>
          <w:b/>
          <w:sz w:val="20"/>
          <w:szCs w:val="20"/>
        </w:rPr>
        <w:t>Banco Popolare - Società Cooperativa</w:t>
      </w:r>
    </w:p>
    <w:p w:rsidR="0073282A" w:rsidRDefault="0073282A" w:rsidP="00E13369">
      <w:pPr>
        <w:spacing w:after="160" w:line="240" w:lineRule="auto"/>
        <w:rPr>
          <w:rFonts w:ascii="Garamond" w:hAnsi="Garamond" w:cs="Arial"/>
          <w:sz w:val="20"/>
          <w:szCs w:val="20"/>
        </w:rPr>
      </w:pPr>
      <w:r>
        <w:rPr>
          <w:rFonts w:ascii="Garamond" w:hAnsi="Garamond" w:cs="Arial"/>
          <w:sz w:val="20"/>
          <w:szCs w:val="20"/>
        </w:rPr>
        <w:t>Ufficio Amministrazione Soci</w:t>
      </w:r>
    </w:p>
    <w:p w:rsidR="0073282A" w:rsidRPr="00B73552" w:rsidRDefault="0073282A" w:rsidP="00E13369">
      <w:pPr>
        <w:spacing w:after="160" w:line="240" w:lineRule="auto"/>
        <w:rPr>
          <w:rFonts w:ascii="Garamond" w:hAnsi="Garamond" w:cs="Arial"/>
          <w:sz w:val="20"/>
          <w:szCs w:val="20"/>
        </w:rPr>
      </w:pPr>
      <w:r>
        <w:rPr>
          <w:rFonts w:ascii="Garamond" w:hAnsi="Garamond" w:cs="Arial"/>
          <w:sz w:val="20"/>
          <w:szCs w:val="20"/>
        </w:rPr>
        <w:t>Piazza Nogara</w:t>
      </w:r>
      <w:r w:rsidRPr="00B73552">
        <w:rPr>
          <w:rFonts w:ascii="Garamond" w:hAnsi="Garamond" w:cs="Arial"/>
          <w:sz w:val="20"/>
          <w:szCs w:val="20"/>
        </w:rPr>
        <w:t xml:space="preserve"> n. 2</w:t>
      </w:r>
    </w:p>
    <w:p w:rsidR="0073282A" w:rsidRPr="00B73552" w:rsidRDefault="0073282A" w:rsidP="00E13369">
      <w:pPr>
        <w:spacing w:after="160" w:line="240" w:lineRule="auto"/>
        <w:rPr>
          <w:rFonts w:ascii="Garamond" w:hAnsi="Garamond" w:cs="Arial"/>
          <w:bCs/>
          <w:sz w:val="20"/>
          <w:szCs w:val="20"/>
        </w:rPr>
      </w:pPr>
      <w:r>
        <w:rPr>
          <w:rFonts w:ascii="Garamond" w:hAnsi="Garamond" w:cs="Arial"/>
          <w:bCs/>
          <w:sz w:val="20"/>
          <w:szCs w:val="20"/>
        </w:rPr>
        <w:t>37</w:t>
      </w:r>
      <w:r w:rsidRPr="00B73552">
        <w:rPr>
          <w:rFonts w:ascii="Garamond" w:hAnsi="Garamond" w:cs="Arial"/>
          <w:bCs/>
          <w:sz w:val="20"/>
          <w:szCs w:val="20"/>
        </w:rPr>
        <w:t xml:space="preserve">121 – </w:t>
      </w:r>
      <w:r>
        <w:rPr>
          <w:rFonts w:ascii="Garamond" w:hAnsi="Garamond" w:cs="Arial"/>
          <w:bCs/>
          <w:sz w:val="20"/>
          <w:szCs w:val="20"/>
        </w:rPr>
        <w:t>Verona</w:t>
      </w:r>
    </w:p>
    <w:p w:rsidR="0073282A" w:rsidRPr="00D17BC4" w:rsidRDefault="0073282A" w:rsidP="00E13369">
      <w:pPr>
        <w:spacing w:before="120" w:after="160" w:line="240" w:lineRule="auto"/>
        <w:rPr>
          <w:rFonts w:ascii="Garamond" w:hAnsi="Garamond" w:cs="Arial"/>
          <w:i/>
          <w:sz w:val="20"/>
          <w:szCs w:val="20"/>
        </w:rPr>
      </w:pPr>
      <w:r w:rsidRPr="00D34082">
        <w:rPr>
          <w:rFonts w:ascii="Garamond" w:hAnsi="Garamond" w:cs="Arial"/>
          <w:i/>
          <w:sz w:val="20"/>
          <w:szCs w:val="20"/>
        </w:rPr>
        <w:t>Raccomandata</w:t>
      </w:r>
    </w:p>
    <w:p w:rsidR="0073282A" w:rsidRPr="00B73552" w:rsidRDefault="0073282A" w:rsidP="00E13369">
      <w:pPr>
        <w:spacing w:before="120" w:after="160" w:line="240" w:lineRule="auto"/>
        <w:rPr>
          <w:rFonts w:ascii="Garamond" w:hAnsi="Garamond" w:cs="Arial"/>
          <w:sz w:val="20"/>
          <w:szCs w:val="20"/>
        </w:rPr>
      </w:pPr>
    </w:p>
    <w:p w:rsidR="0073282A" w:rsidRPr="00B73552" w:rsidRDefault="0073282A" w:rsidP="00E13369">
      <w:pPr>
        <w:tabs>
          <w:tab w:val="left" w:pos="1134"/>
        </w:tabs>
        <w:spacing w:before="120" w:after="160" w:line="240" w:lineRule="auto"/>
        <w:jc w:val="both"/>
        <w:rPr>
          <w:rFonts w:ascii="Garamond" w:hAnsi="Garamond" w:cs="Arial"/>
          <w:b/>
          <w:sz w:val="20"/>
          <w:szCs w:val="20"/>
          <w:u w:val="single"/>
        </w:rPr>
      </w:pPr>
      <w:r w:rsidRPr="00B73552">
        <w:rPr>
          <w:rFonts w:ascii="Garamond" w:hAnsi="Garamond" w:cs="Arial"/>
          <w:b/>
          <w:sz w:val="20"/>
          <w:szCs w:val="20"/>
        </w:rPr>
        <w:t>Oggetto:</w:t>
      </w:r>
      <w:r w:rsidRPr="00B73552">
        <w:rPr>
          <w:rFonts w:ascii="Garamond" w:hAnsi="Garamond" w:cs="Arial"/>
          <w:b/>
          <w:sz w:val="20"/>
          <w:szCs w:val="20"/>
        </w:rPr>
        <w:tab/>
        <w:t>Esercizio del diritto di recesso ai sensi dell’art. 2437 cod. civ.</w:t>
      </w:r>
    </w:p>
    <w:p w:rsidR="0073282A" w:rsidRPr="00B73552" w:rsidRDefault="0073282A" w:rsidP="00E13369">
      <w:pPr>
        <w:spacing w:before="120" w:after="160" w:line="240" w:lineRule="auto"/>
        <w:jc w:val="both"/>
        <w:rPr>
          <w:rFonts w:ascii="Garamond" w:hAnsi="Garamond" w:cs="Arial"/>
          <w:sz w:val="20"/>
          <w:szCs w:val="20"/>
          <w:u w:val="single"/>
        </w:rPr>
      </w:pPr>
    </w:p>
    <w:p w:rsidR="0073282A" w:rsidRPr="00B73552" w:rsidRDefault="0073282A" w:rsidP="00E13369">
      <w:pPr>
        <w:spacing w:before="120" w:after="160" w:line="240" w:lineRule="auto"/>
        <w:jc w:val="both"/>
        <w:rPr>
          <w:rFonts w:ascii="Garamond" w:hAnsi="Garamond" w:cs="Arial"/>
          <w:i/>
          <w:sz w:val="20"/>
          <w:szCs w:val="20"/>
          <w:u w:val="single"/>
        </w:rPr>
      </w:pPr>
      <w:r w:rsidRPr="00B73552">
        <w:rPr>
          <w:rFonts w:ascii="Garamond" w:hAnsi="Garamond" w:cs="Arial"/>
          <w:i/>
          <w:sz w:val="20"/>
          <w:szCs w:val="20"/>
          <w:u w:val="single"/>
        </w:rPr>
        <w:t>Se azionista</w:t>
      </w:r>
      <w:r>
        <w:rPr>
          <w:rFonts w:ascii="Garamond" w:hAnsi="Garamond" w:cs="Arial"/>
          <w:i/>
          <w:sz w:val="20"/>
          <w:szCs w:val="20"/>
          <w:u w:val="single"/>
        </w:rPr>
        <w:t>/socio</w:t>
      </w:r>
      <w:r w:rsidRPr="00B73552">
        <w:rPr>
          <w:rFonts w:ascii="Garamond" w:hAnsi="Garamond" w:cs="Arial"/>
          <w:i/>
          <w:sz w:val="20"/>
          <w:szCs w:val="20"/>
          <w:u w:val="single"/>
        </w:rPr>
        <w:t xml:space="preserve"> persona fisica:</w:t>
      </w:r>
    </w:p>
    <w:p w:rsidR="0073282A" w:rsidRPr="00B73552" w:rsidRDefault="0073282A" w:rsidP="00E13369">
      <w:pPr>
        <w:spacing w:before="120" w:after="160" w:line="240" w:lineRule="auto"/>
        <w:jc w:val="both"/>
        <w:rPr>
          <w:rFonts w:ascii="Garamond" w:hAnsi="Garamond" w:cs="Arial"/>
          <w:sz w:val="20"/>
          <w:szCs w:val="20"/>
        </w:rPr>
      </w:pPr>
      <w:r w:rsidRPr="00B73552">
        <w:rPr>
          <w:rFonts w:ascii="Garamond" w:hAnsi="Garamond" w:cs="Arial"/>
          <w:sz w:val="20"/>
          <w:szCs w:val="20"/>
        </w:rPr>
        <w:t>Il/La sottoscritto/a __________________ nato/a a __________________ il __________________, residente in __________________ in Via __________________, domiciliato in __________________ in Via __________________, codice fiscale __________________, tel. __________________, indirizzo e-mail __________________</w:t>
      </w:r>
    </w:p>
    <w:p w:rsidR="0073282A" w:rsidRPr="00B73552" w:rsidRDefault="0073282A" w:rsidP="00E13369">
      <w:pPr>
        <w:spacing w:before="120" w:after="160" w:line="240" w:lineRule="auto"/>
        <w:rPr>
          <w:rFonts w:ascii="Garamond" w:hAnsi="Garamond" w:cs="Arial"/>
          <w:sz w:val="20"/>
          <w:szCs w:val="20"/>
        </w:rPr>
      </w:pPr>
    </w:p>
    <w:p w:rsidR="0073282A" w:rsidRPr="00B73552" w:rsidRDefault="0073282A" w:rsidP="00E13369">
      <w:pPr>
        <w:spacing w:before="120" w:after="160" w:line="240" w:lineRule="auto"/>
        <w:rPr>
          <w:rFonts w:ascii="Garamond" w:hAnsi="Garamond" w:cs="Arial"/>
          <w:i/>
          <w:sz w:val="20"/>
          <w:szCs w:val="20"/>
          <w:u w:val="single"/>
        </w:rPr>
      </w:pPr>
      <w:r w:rsidRPr="00B73552">
        <w:rPr>
          <w:rFonts w:ascii="Garamond" w:hAnsi="Garamond" w:cs="Arial"/>
          <w:i/>
          <w:sz w:val="20"/>
          <w:szCs w:val="20"/>
          <w:u w:val="single"/>
        </w:rPr>
        <w:t>Se azionista</w:t>
      </w:r>
      <w:r>
        <w:rPr>
          <w:rFonts w:ascii="Garamond" w:hAnsi="Garamond" w:cs="Arial"/>
          <w:i/>
          <w:sz w:val="20"/>
          <w:szCs w:val="20"/>
          <w:u w:val="single"/>
        </w:rPr>
        <w:t>/socio</w:t>
      </w:r>
      <w:r w:rsidRPr="00B73552">
        <w:rPr>
          <w:rFonts w:ascii="Garamond" w:hAnsi="Garamond" w:cs="Arial"/>
          <w:i/>
          <w:sz w:val="20"/>
          <w:szCs w:val="20"/>
          <w:u w:val="single"/>
        </w:rPr>
        <w:t xml:space="preserve"> persona giuridica:</w:t>
      </w:r>
    </w:p>
    <w:p w:rsidR="0073282A" w:rsidRPr="00B73552" w:rsidRDefault="0073282A" w:rsidP="00E13369">
      <w:pPr>
        <w:spacing w:before="120" w:after="160" w:line="240" w:lineRule="auto"/>
        <w:jc w:val="both"/>
        <w:rPr>
          <w:rFonts w:ascii="Garamond" w:hAnsi="Garamond" w:cs="Arial"/>
          <w:sz w:val="20"/>
          <w:szCs w:val="20"/>
        </w:rPr>
      </w:pPr>
      <w:r w:rsidRPr="00B73552">
        <w:rPr>
          <w:rFonts w:ascii="Garamond" w:hAnsi="Garamond" w:cs="Arial"/>
          <w:sz w:val="20"/>
          <w:szCs w:val="20"/>
        </w:rPr>
        <w:t>Il/La sottoscritto/a __________________ nato/a a __________________ il __________________, residente in __________________ in Via __________________, codice fiscale __________________, in qualità di __________________ della società __________________, con sede legale in __________________, Via __________________, iscritta al Registro delle Imprese di __________________ al n. __________________, cod. fiscale __________________, P. IVA __________________, tel. __________________, indirizzo e-mail __________________</w:t>
      </w:r>
    </w:p>
    <w:p w:rsidR="0073282A" w:rsidRPr="00B73552" w:rsidRDefault="0073282A" w:rsidP="00E13369">
      <w:pPr>
        <w:tabs>
          <w:tab w:val="left" w:pos="567"/>
        </w:tabs>
        <w:spacing w:before="120" w:after="160" w:line="240" w:lineRule="auto"/>
        <w:ind w:left="567" w:hanging="567"/>
        <w:jc w:val="center"/>
        <w:rPr>
          <w:rFonts w:ascii="Garamond" w:hAnsi="Garamond" w:cs="Arial"/>
          <w:b/>
          <w:sz w:val="20"/>
          <w:szCs w:val="20"/>
        </w:rPr>
      </w:pPr>
    </w:p>
    <w:p w:rsidR="0073282A" w:rsidRPr="00B73552" w:rsidRDefault="0073282A" w:rsidP="00E13369">
      <w:pPr>
        <w:tabs>
          <w:tab w:val="left" w:pos="567"/>
        </w:tabs>
        <w:spacing w:before="120" w:after="160" w:line="240" w:lineRule="auto"/>
        <w:ind w:left="567" w:hanging="567"/>
        <w:jc w:val="center"/>
        <w:rPr>
          <w:rFonts w:ascii="Garamond" w:hAnsi="Garamond" w:cs="Arial"/>
          <w:b/>
          <w:sz w:val="20"/>
          <w:szCs w:val="20"/>
        </w:rPr>
      </w:pPr>
      <w:r w:rsidRPr="00B73552">
        <w:rPr>
          <w:rFonts w:ascii="Garamond" w:hAnsi="Garamond" w:cs="Arial"/>
          <w:b/>
          <w:sz w:val="20"/>
          <w:szCs w:val="20"/>
        </w:rPr>
        <w:t>Premesso che</w:t>
      </w:r>
    </w:p>
    <w:p w:rsidR="0073282A" w:rsidRPr="00B73552" w:rsidRDefault="0073282A" w:rsidP="00E13369">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1.</w:t>
      </w:r>
      <w:r w:rsidRPr="00B73552">
        <w:rPr>
          <w:rFonts w:ascii="Garamond" w:hAnsi="Garamond" w:cs="Arial"/>
          <w:sz w:val="20"/>
          <w:szCs w:val="20"/>
        </w:rPr>
        <w:tab/>
        <w:t xml:space="preserve">in data </w:t>
      </w:r>
      <w:r>
        <w:rPr>
          <w:rFonts w:ascii="Garamond" w:hAnsi="Garamond" w:cs="Arial"/>
          <w:sz w:val="20"/>
          <w:szCs w:val="20"/>
        </w:rPr>
        <w:t>15</w:t>
      </w:r>
      <w:r w:rsidRPr="00B73552">
        <w:rPr>
          <w:rFonts w:ascii="Garamond" w:hAnsi="Garamond" w:cs="Arial"/>
          <w:sz w:val="20"/>
          <w:szCs w:val="20"/>
        </w:rPr>
        <w:t xml:space="preserve"> </w:t>
      </w:r>
      <w:r>
        <w:rPr>
          <w:rFonts w:ascii="Garamond" w:hAnsi="Garamond" w:cs="Arial"/>
          <w:sz w:val="20"/>
          <w:szCs w:val="20"/>
        </w:rPr>
        <w:t>ottobre</w:t>
      </w:r>
      <w:r w:rsidRPr="00B73552">
        <w:rPr>
          <w:rFonts w:ascii="Garamond" w:hAnsi="Garamond" w:cs="Arial"/>
          <w:sz w:val="20"/>
          <w:szCs w:val="20"/>
        </w:rPr>
        <w:t xml:space="preserve"> 2016 l’Assemblea straordinaria de</w:t>
      </w:r>
      <w:r>
        <w:rPr>
          <w:rFonts w:ascii="Garamond" w:hAnsi="Garamond" w:cs="Arial"/>
          <w:sz w:val="20"/>
          <w:szCs w:val="20"/>
        </w:rPr>
        <w:t xml:space="preserve">i Soci </w:t>
      </w:r>
      <w:r w:rsidRPr="00B73552">
        <w:rPr>
          <w:rFonts w:ascii="Garamond" w:hAnsi="Garamond" w:cs="Arial"/>
          <w:sz w:val="20"/>
          <w:szCs w:val="20"/>
        </w:rPr>
        <w:t>(l’“</w:t>
      </w:r>
      <w:r w:rsidRPr="00B73552">
        <w:rPr>
          <w:rFonts w:ascii="Garamond" w:hAnsi="Garamond" w:cs="Arial"/>
          <w:b/>
          <w:sz w:val="20"/>
          <w:szCs w:val="20"/>
        </w:rPr>
        <w:t>Assemblea Straordinaria</w:t>
      </w:r>
      <w:r w:rsidRPr="00B73552">
        <w:rPr>
          <w:rFonts w:ascii="Garamond" w:hAnsi="Garamond" w:cs="Arial"/>
          <w:sz w:val="20"/>
          <w:szCs w:val="20"/>
        </w:rPr>
        <w:t>”)</w:t>
      </w:r>
      <w:r>
        <w:rPr>
          <w:rFonts w:ascii="Garamond" w:hAnsi="Garamond" w:cs="Arial"/>
          <w:sz w:val="20"/>
          <w:szCs w:val="20"/>
        </w:rPr>
        <w:t xml:space="preserve"> del Banco Popolare - Società Cooperativa (“</w:t>
      </w:r>
      <w:r w:rsidRPr="00EF2EA7">
        <w:rPr>
          <w:rFonts w:ascii="Garamond" w:hAnsi="Garamond" w:cs="Arial"/>
          <w:b/>
          <w:sz w:val="20"/>
          <w:szCs w:val="20"/>
        </w:rPr>
        <w:t>Banco Popolare</w:t>
      </w:r>
      <w:r>
        <w:rPr>
          <w:rFonts w:ascii="Garamond" w:hAnsi="Garamond" w:cs="Arial"/>
          <w:sz w:val="20"/>
          <w:szCs w:val="20"/>
        </w:rPr>
        <w:t>” o la “</w:t>
      </w:r>
      <w:r w:rsidRPr="00EF2EA7">
        <w:rPr>
          <w:rFonts w:ascii="Garamond" w:hAnsi="Garamond" w:cs="Arial"/>
          <w:b/>
          <w:sz w:val="20"/>
          <w:szCs w:val="20"/>
        </w:rPr>
        <w:t>Società</w:t>
      </w:r>
      <w:r>
        <w:rPr>
          <w:rFonts w:ascii="Garamond" w:hAnsi="Garamond" w:cs="Arial"/>
          <w:sz w:val="20"/>
          <w:szCs w:val="20"/>
        </w:rPr>
        <w:t>”)</w:t>
      </w:r>
      <w:r w:rsidRPr="00B73552">
        <w:rPr>
          <w:rFonts w:ascii="Garamond" w:hAnsi="Garamond" w:cs="Arial"/>
          <w:sz w:val="20"/>
          <w:szCs w:val="20"/>
        </w:rPr>
        <w:t xml:space="preserve"> </w:t>
      </w:r>
      <w:r>
        <w:rPr>
          <w:rFonts w:ascii="Garamond" w:hAnsi="Garamond" w:cs="Arial"/>
          <w:sz w:val="20"/>
          <w:szCs w:val="20"/>
        </w:rPr>
        <w:t>ha approvato il Progetto di Fusione</w:t>
      </w:r>
      <w:r w:rsidRPr="00B73552">
        <w:rPr>
          <w:rFonts w:ascii="Garamond" w:hAnsi="Garamond" w:cs="Arial"/>
          <w:sz w:val="20"/>
          <w:szCs w:val="20"/>
        </w:rPr>
        <w:t xml:space="preserve"> </w:t>
      </w:r>
      <w:r>
        <w:rPr>
          <w:rFonts w:ascii="Garamond" w:hAnsi="Garamond" w:cs="Arial"/>
          <w:sz w:val="20"/>
          <w:szCs w:val="20"/>
        </w:rPr>
        <w:t>(la “</w:t>
      </w:r>
      <w:r w:rsidRPr="00EF2EA7">
        <w:rPr>
          <w:rFonts w:ascii="Garamond" w:hAnsi="Garamond" w:cs="Arial"/>
          <w:b/>
          <w:sz w:val="20"/>
          <w:szCs w:val="20"/>
        </w:rPr>
        <w:t>Fusione</w:t>
      </w:r>
      <w:r>
        <w:rPr>
          <w:rFonts w:ascii="Garamond" w:hAnsi="Garamond" w:cs="Arial"/>
          <w:sz w:val="20"/>
          <w:szCs w:val="20"/>
        </w:rPr>
        <w:t xml:space="preserve">”) </w:t>
      </w:r>
      <w:r w:rsidRPr="00895B79">
        <w:rPr>
          <w:rFonts w:ascii="Garamond" w:hAnsi="Garamond" w:cs="Arial"/>
          <w:sz w:val="20"/>
          <w:szCs w:val="20"/>
        </w:rPr>
        <w:t>tra il Banco Popolare e la Banca Popolare di Milano S.c. a r.l. (“</w:t>
      </w:r>
      <w:r w:rsidRPr="00895B79">
        <w:rPr>
          <w:rFonts w:ascii="Garamond" w:hAnsi="Garamond" w:cs="Arial"/>
          <w:b/>
          <w:sz w:val="20"/>
          <w:szCs w:val="20"/>
        </w:rPr>
        <w:t>BPM</w:t>
      </w:r>
      <w:r w:rsidRPr="00895B79">
        <w:rPr>
          <w:rFonts w:ascii="Garamond" w:hAnsi="Garamond" w:cs="Arial"/>
          <w:sz w:val="20"/>
          <w:szCs w:val="20"/>
        </w:rPr>
        <w:t>”), da attuarsi mediante costituzione di una nuova società bancaria avente la forma di società per azioni denominata “Banco BPM Società per Azioni” (“</w:t>
      </w:r>
      <w:r w:rsidRPr="00895B79">
        <w:rPr>
          <w:rFonts w:ascii="Garamond" w:hAnsi="Garamond" w:cs="Arial"/>
          <w:b/>
          <w:sz w:val="20"/>
          <w:szCs w:val="20"/>
        </w:rPr>
        <w:t>Banco BPM</w:t>
      </w:r>
      <w:r w:rsidRPr="00895B79">
        <w:rPr>
          <w:rFonts w:ascii="Garamond" w:hAnsi="Garamond" w:cs="Arial"/>
          <w:sz w:val="20"/>
          <w:szCs w:val="20"/>
        </w:rPr>
        <w:t>”)</w:t>
      </w:r>
      <w:r w:rsidRPr="00B73552">
        <w:rPr>
          <w:rFonts w:ascii="Garamond" w:hAnsi="Garamond" w:cs="Arial"/>
          <w:sz w:val="20"/>
          <w:szCs w:val="20"/>
        </w:rPr>
        <w:t>;</w:t>
      </w:r>
    </w:p>
    <w:p w:rsidR="0073282A" w:rsidRPr="00B73552" w:rsidRDefault="0073282A" w:rsidP="00E13369">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2.</w:t>
      </w:r>
      <w:r w:rsidRPr="00B73552">
        <w:rPr>
          <w:rFonts w:ascii="Garamond" w:hAnsi="Garamond" w:cs="Arial"/>
          <w:sz w:val="20"/>
          <w:szCs w:val="20"/>
        </w:rPr>
        <w:tab/>
        <w:t xml:space="preserve">in data </w:t>
      </w:r>
      <w:r>
        <w:rPr>
          <w:rFonts w:ascii="Garamond" w:hAnsi="Garamond" w:cs="Arial"/>
          <w:bCs/>
          <w:sz w:val="20"/>
          <w:szCs w:val="20"/>
        </w:rPr>
        <w:t>25</w:t>
      </w:r>
      <w:r w:rsidRPr="00B73552">
        <w:rPr>
          <w:rFonts w:ascii="Garamond" w:hAnsi="Garamond" w:cs="Arial"/>
          <w:bCs/>
          <w:sz w:val="20"/>
          <w:szCs w:val="20"/>
        </w:rPr>
        <w:t xml:space="preserve"> </w:t>
      </w:r>
      <w:r>
        <w:rPr>
          <w:rFonts w:ascii="Garamond" w:hAnsi="Garamond" w:cs="Arial"/>
          <w:bCs/>
          <w:sz w:val="20"/>
          <w:szCs w:val="20"/>
        </w:rPr>
        <w:t>ottobre</w:t>
      </w:r>
      <w:r w:rsidRPr="00B73552">
        <w:rPr>
          <w:rFonts w:ascii="Garamond" w:hAnsi="Garamond" w:cs="Arial"/>
          <w:bCs/>
          <w:sz w:val="20"/>
          <w:szCs w:val="20"/>
        </w:rPr>
        <w:t xml:space="preserve"> 2016</w:t>
      </w:r>
      <w:r w:rsidRPr="00B73552">
        <w:rPr>
          <w:rFonts w:ascii="Garamond" w:hAnsi="Garamond" w:cs="Arial"/>
          <w:b/>
          <w:bCs/>
          <w:sz w:val="20"/>
          <w:szCs w:val="20"/>
        </w:rPr>
        <w:t xml:space="preserve"> </w:t>
      </w:r>
      <w:r w:rsidRPr="00B73552">
        <w:rPr>
          <w:rFonts w:ascii="Garamond" w:hAnsi="Garamond" w:cs="Arial"/>
          <w:sz w:val="20"/>
          <w:szCs w:val="20"/>
        </w:rPr>
        <w:t>(la “</w:t>
      </w:r>
      <w:r w:rsidRPr="00B73552">
        <w:rPr>
          <w:rFonts w:ascii="Garamond" w:hAnsi="Garamond" w:cs="Arial"/>
          <w:b/>
          <w:bCs/>
          <w:sz w:val="20"/>
          <w:szCs w:val="20"/>
        </w:rPr>
        <w:t>Data di Iscrizione</w:t>
      </w:r>
      <w:r w:rsidRPr="00B73552">
        <w:rPr>
          <w:rFonts w:ascii="Garamond" w:hAnsi="Garamond" w:cs="Arial"/>
          <w:sz w:val="20"/>
          <w:szCs w:val="20"/>
        </w:rPr>
        <w:t>”) l</w:t>
      </w:r>
      <w:r>
        <w:rPr>
          <w:rFonts w:ascii="Garamond" w:hAnsi="Garamond" w:cs="Arial"/>
          <w:sz w:val="20"/>
          <w:szCs w:val="20"/>
        </w:rPr>
        <w:t>a</w:t>
      </w:r>
      <w:r w:rsidRPr="00B73552">
        <w:rPr>
          <w:rFonts w:ascii="Garamond" w:hAnsi="Garamond" w:cs="Arial"/>
          <w:sz w:val="20"/>
          <w:szCs w:val="20"/>
        </w:rPr>
        <w:t xml:space="preserve"> deliber</w:t>
      </w:r>
      <w:r>
        <w:rPr>
          <w:rFonts w:ascii="Garamond" w:hAnsi="Garamond" w:cs="Arial"/>
          <w:sz w:val="20"/>
          <w:szCs w:val="20"/>
        </w:rPr>
        <w:t>a</w:t>
      </w:r>
      <w:r w:rsidRPr="00B73552">
        <w:rPr>
          <w:rFonts w:ascii="Garamond" w:hAnsi="Garamond" w:cs="Arial"/>
          <w:sz w:val="20"/>
          <w:szCs w:val="20"/>
        </w:rPr>
        <w:t xml:space="preserve"> con cui l’Assemblea Straordinaria </w:t>
      </w:r>
      <w:r>
        <w:rPr>
          <w:rFonts w:ascii="Garamond" w:hAnsi="Garamond" w:cs="Arial"/>
          <w:sz w:val="20"/>
          <w:szCs w:val="20"/>
        </w:rPr>
        <w:t>ha approvato il Progetto di Fusione</w:t>
      </w:r>
      <w:r w:rsidRPr="00B73552">
        <w:rPr>
          <w:rFonts w:ascii="Garamond" w:hAnsi="Garamond" w:cs="Arial"/>
          <w:sz w:val="20"/>
          <w:szCs w:val="20"/>
        </w:rPr>
        <w:t xml:space="preserve"> </w:t>
      </w:r>
      <w:r>
        <w:rPr>
          <w:rFonts w:ascii="Garamond" w:hAnsi="Garamond" w:cs="Arial"/>
          <w:sz w:val="20"/>
          <w:szCs w:val="20"/>
        </w:rPr>
        <w:t>(</w:t>
      </w:r>
      <w:r w:rsidRPr="00B73552">
        <w:rPr>
          <w:rFonts w:ascii="Garamond" w:hAnsi="Garamond" w:cs="Arial"/>
          <w:sz w:val="20"/>
          <w:szCs w:val="20"/>
        </w:rPr>
        <w:t>la “</w:t>
      </w:r>
      <w:r w:rsidRPr="00B73552">
        <w:rPr>
          <w:rFonts w:ascii="Garamond" w:hAnsi="Garamond" w:cs="Arial"/>
          <w:b/>
          <w:sz w:val="20"/>
          <w:szCs w:val="20"/>
        </w:rPr>
        <w:t>Delibera d</w:t>
      </w:r>
      <w:r w:rsidRPr="00EF2EA7">
        <w:rPr>
          <w:rFonts w:ascii="Garamond" w:hAnsi="Garamond" w:cs="Arial"/>
          <w:b/>
          <w:sz w:val="20"/>
          <w:szCs w:val="20"/>
        </w:rPr>
        <w:t>i Fusione</w:t>
      </w:r>
      <w:r>
        <w:rPr>
          <w:rFonts w:ascii="Garamond" w:hAnsi="Garamond" w:cs="Arial"/>
          <w:b/>
          <w:sz w:val="20"/>
          <w:szCs w:val="20"/>
        </w:rPr>
        <w:t>”</w:t>
      </w:r>
      <w:r w:rsidRPr="00B73552">
        <w:rPr>
          <w:rFonts w:ascii="Garamond" w:hAnsi="Garamond" w:cs="Arial"/>
          <w:sz w:val="20"/>
          <w:szCs w:val="20"/>
        </w:rPr>
        <w:t xml:space="preserve">) </w:t>
      </w:r>
      <w:r>
        <w:rPr>
          <w:rFonts w:ascii="Garamond" w:hAnsi="Garamond" w:cs="Arial"/>
          <w:sz w:val="20"/>
          <w:szCs w:val="20"/>
        </w:rPr>
        <w:t>è</w:t>
      </w:r>
      <w:r w:rsidRPr="00B73552">
        <w:rPr>
          <w:rFonts w:ascii="Garamond" w:hAnsi="Garamond" w:cs="Arial"/>
          <w:sz w:val="20"/>
          <w:szCs w:val="20"/>
        </w:rPr>
        <w:t xml:space="preserve"> stat</w:t>
      </w:r>
      <w:r>
        <w:rPr>
          <w:rFonts w:ascii="Garamond" w:hAnsi="Garamond" w:cs="Arial"/>
          <w:sz w:val="20"/>
          <w:szCs w:val="20"/>
        </w:rPr>
        <w:t>a</w:t>
      </w:r>
      <w:r w:rsidRPr="00B73552">
        <w:rPr>
          <w:rFonts w:ascii="Garamond" w:hAnsi="Garamond" w:cs="Arial"/>
          <w:sz w:val="20"/>
          <w:szCs w:val="20"/>
        </w:rPr>
        <w:t xml:space="preserve"> iscritt</w:t>
      </w:r>
      <w:r>
        <w:rPr>
          <w:rFonts w:ascii="Garamond" w:hAnsi="Garamond" w:cs="Arial"/>
          <w:sz w:val="20"/>
          <w:szCs w:val="20"/>
        </w:rPr>
        <w:t>a</w:t>
      </w:r>
      <w:r w:rsidRPr="00B73552">
        <w:rPr>
          <w:rFonts w:ascii="Garamond" w:hAnsi="Garamond" w:cs="Arial"/>
          <w:sz w:val="20"/>
          <w:szCs w:val="20"/>
        </w:rPr>
        <w:t xml:space="preserve"> presso il Registro delle Imprese di </w:t>
      </w:r>
      <w:r>
        <w:rPr>
          <w:rFonts w:ascii="Garamond" w:hAnsi="Garamond" w:cs="Arial"/>
          <w:sz w:val="20"/>
          <w:szCs w:val="20"/>
        </w:rPr>
        <w:t>Verona</w:t>
      </w:r>
      <w:r w:rsidRPr="00B73552">
        <w:rPr>
          <w:rFonts w:ascii="Garamond" w:hAnsi="Garamond" w:cs="Arial"/>
          <w:sz w:val="20"/>
          <w:szCs w:val="20"/>
        </w:rPr>
        <w:t>;</w:t>
      </w:r>
    </w:p>
    <w:p w:rsidR="0073282A" w:rsidRPr="00B73552" w:rsidRDefault="0073282A" w:rsidP="00E13369">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3.</w:t>
      </w:r>
      <w:r w:rsidRPr="00B73552">
        <w:rPr>
          <w:rFonts w:ascii="Garamond" w:hAnsi="Garamond" w:cs="Arial"/>
          <w:sz w:val="20"/>
          <w:szCs w:val="20"/>
        </w:rPr>
        <w:tab/>
      </w:r>
      <w:r>
        <w:rPr>
          <w:rFonts w:ascii="Garamond" w:hAnsi="Garamond" w:cs="Arial"/>
          <w:sz w:val="20"/>
          <w:szCs w:val="20"/>
        </w:rPr>
        <w:t xml:space="preserve">i </w:t>
      </w:r>
      <w:r w:rsidRPr="005116D0">
        <w:rPr>
          <w:rFonts w:ascii="Garamond" w:hAnsi="Garamond" w:cs="Arial"/>
          <w:sz w:val="20"/>
          <w:szCs w:val="20"/>
        </w:rPr>
        <w:t xml:space="preserve">titolari di azioni </w:t>
      </w:r>
      <w:r>
        <w:rPr>
          <w:rFonts w:ascii="Garamond" w:hAnsi="Garamond" w:cs="Arial"/>
          <w:sz w:val="20"/>
          <w:szCs w:val="20"/>
        </w:rPr>
        <w:t xml:space="preserve">del </w:t>
      </w:r>
      <w:r w:rsidRPr="005116D0">
        <w:rPr>
          <w:rFonts w:ascii="Garamond" w:hAnsi="Garamond" w:cs="Arial"/>
          <w:sz w:val="20"/>
          <w:szCs w:val="20"/>
        </w:rPr>
        <w:t xml:space="preserve">Banco Popolare nonché i Soci del Banco Popolare che non hanno concorso all’approvazione della Delibera di Fusione (e, quindi, i Soci assenti, dissenzienti o astenuti) </w:t>
      </w:r>
      <w:r>
        <w:rPr>
          <w:rFonts w:ascii="Garamond" w:hAnsi="Garamond" w:cs="Arial"/>
          <w:sz w:val="20"/>
          <w:szCs w:val="20"/>
        </w:rPr>
        <w:t>sono legittimati ad esercitare i</w:t>
      </w:r>
      <w:r w:rsidRPr="005116D0">
        <w:rPr>
          <w:rFonts w:ascii="Garamond" w:hAnsi="Garamond" w:cs="Arial"/>
          <w:sz w:val="20"/>
          <w:szCs w:val="20"/>
        </w:rPr>
        <w:t>l diritto di recesso dalla Società ai sensi dell’art. 2437 cod. civ. (il “</w:t>
      </w:r>
      <w:r w:rsidRPr="005116D0">
        <w:rPr>
          <w:rFonts w:ascii="Garamond" w:hAnsi="Garamond" w:cs="Arial"/>
          <w:b/>
          <w:sz w:val="20"/>
          <w:szCs w:val="20"/>
        </w:rPr>
        <w:t>Diritto di Recesso</w:t>
      </w:r>
      <w:r w:rsidRPr="005116D0">
        <w:rPr>
          <w:rFonts w:ascii="Garamond" w:hAnsi="Garamond" w:cs="Arial"/>
          <w:sz w:val="20"/>
          <w:szCs w:val="20"/>
        </w:rPr>
        <w:t>”) (gli Azionisti di Banco Popolare unitamente ai predetti Soci, collettivamente, i “</w:t>
      </w:r>
      <w:r w:rsidRPr="005116D0">
        <w:rPr>
          <w:rFonts w:ascii="Garamond" w:hAnsi="Garamond" w:cs="Arial"/>
          <w:b/>
          <w:sz w:val="20"/>
          <w:szCs w:val="20"/>
        </w:rPr>
        <w:t>Soggetti Legittimati</w:t>
      </w:r>
      <w:r w:rsidRPr="005116D0">
        <w:rPr>
          <w:rFonts w:ascii="Garamond" w:hAnsi="Garamond" w:cs="Arial"/>
          <w:sz w:val="20"/>
          <w:szCs w:val="20"/>
        </w:rPr>
        <w:t>”)</w:t>
      </w:r>
      <w:r w:rsidRPr="00B73552">
        <w:rPr>
          <w:rFonts w:ascii="Garamond" w:hAnsi="Garamond" w:cs="Arial"/>
          <w:sz w:val="20"/>
          <w:szCs w:val="20"/>
        </w:rPr>
        <w:t>;</w:t>
      </w:r>
    </w:p>
    <w:p w:rsidR="0073282A" w:rsidRDefault="0073282A" w:rsidP="00EF2EA7">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4.</w:t>
      </w:r>
      <w:r w:rsidRPr="00B73552">
        <w:rPr>
          <w:rFonts w:ascii="Garamond" w:hAnsi="Garamond" w:cs="Arial"/>
          <w:sz w:val="20"/>
          <w:szCs w:val="20"/>
        </w:rPr>
        <w:tab/>
        <w:t>ai sensi dell’art. 2437-</w:t>
      </w:r>
      <w:r w:rsidRPr="00B73552">
        <w:rPr>
          <w:rFonts w:ascii="Garamond" w:hAnsi="Garamond" w:cs="Arial"/>
          <w:i/>
          <w:sz w:val="20"/>
          <w:szCs w:val="20"/>
        </w:rPr>
        <w:t>ter</w:t>
      </w:r>
      <w:r w:rsidRPr="00B73552">
        <w:rPr>
          <w:rFonts w:ascii="Garamond" w:hAnsi="Garamond" w:cs="Arial"/>
          <w:sz w:val="20"/>
          <w:szCs w:val="20"/>
        </w:rPr>
        <w:t xml:space="preserve"> cod. civ., il valore unitario di liquidazione delle azioni </w:t>
      </w:r>
      <w:r>
        <w:rPr>
          <w:rFonts w:ascii="Garamond" w:hAnsi="Garamond" w:cs="Arial"/>
          <w:sz w:val="20"/>
          <w:szCs w:val="20"/>
        </w:rPr>
        <w:t>della Società oggetto del</w:t>
      </w:r>
      <w:r w:rsidRPr="00B73552">
        <w:rPr>
          <w:rFonts w:ascii="Garamond" w:hAnsi="Garamond" w:cs="Arial"/>
          <w:sz w:val="20"/>
          <w:szCs w:val="20"/>
        </w:rPr>
        <w:t xml:space="preserve"> </w:t>
      </w:r>
      <w:r>
        <w:rPr>
          <w:rFonts w:ascii="Garamond" w:hAnsi="Garamond" w:cs="Arial"/>
          <w:sz w:val="20"/>
          <w:szCs w:val="20"/>
        </w:rPr>
        <w:t>D</w:t>
      </w:r>
      <w:r w:rsidRPr="00B73552">
        <w:rPr>
          <w:rFonts w:ascii="Garamond" w:hAnsi="Garamond" w:cs="Arial"/>
          <w:sz w:val="20"/>
          <w:szCs w:val="20"/>
        </w:rPr>
        <w:t xml:space="preserve">iritto di </w:t>
      </w:r>
      <w:r>
        <w:rPr>
          <w:rFonts w:ascii="Garamond" w:hAnsi="Garamond" w:cs="Arial"/>
          <w:sz w:val="20"/>
          <w:szCs w:val="20"/>
        </w:rPr>
        <w:t>R</w:t>
      </w:r>
      <w:r w:rsidRPr="00B73552">
        <w:rPr>
          <w:rFonts w:ascii="Garamond" w:hAnsi="Garamond" w:cs="Arial"/>
          <w:sz w:val="20"/>
          <w:szCs w:val="20"/>
        </w:rPr>
        <w:t>ecesso è pari</w:t>
      </w:r>
      <w:r>
        <w:rPr>
          <w:rFonts w:ascii="Garamond" w:hAnsi="Garamond" w:cs="Arial"/>
          <w:sz w:val="20"/>
          <w:szCs w:val="20"/>
        </w:rPr>
        <w:t xml:space="preserve"> a </w:t>
      </w:r>
      <w:r w:rsidRPr="00B73552">
        <w:rPr>
          <w:rFonts w:ascii="Garamond" w:hAnsi="Garamond" w:cs="Arial"/>
          <w:sz w:val="20"/>
          <w:szCs w:val="20"/>
        </w:rPr>
        <w:t xml:space="preserve">Euro </w:t>
      </w:r>
      <w:r>
        <w:rPr>
          <w:rFonts w:ascii="Garamond" w:hAnsi="Garamond" w:cs="Arial"/>
          <w:sz w:val="20"/>
          <w:szCs w:val="20"/>
        </w:rPr>
        <w:t>3,156</w:t>
      </w:r>
      <w:r w:rsidRPr="00B73552">
        <w:rPr>
          <w:rFonts w:ascii="Garamond" w:hAnsi="Garamond" w:cs="Arial"/>
          <w:sz w:val="20"/>
          <w:szCs w:val="20"/>
        </w:rPr>
        <w:t xml:space="preserve"> per ciascuna azione</w:t>
      </w:r>
      <w:r>
        <w:rPr>
          <w:rFonts w:ascii="Garamond" w:hAnsi="Garamond" w:cs="Arial"/>
          <w:sz w:val="20"/>
          <w:szCs w:val="20"/>
        </w:rPr>
        <w:t xml:space="preserve"> del Banco Popolare;</w:t>
      </w:r>
      <w:r w:rsidRPr="00B73552">
        <w:rPr>
          <w:rFonts w:ascii="Garamond" w:hAnsi="Garamond" w:cs="Arial"/>
          <w:sz w:val="20"/>
          <w:szCs w:val="20"/>
        </w:rPr>
        <w:t xml:space="preserve"> </w:t>
      </w:r>
    </w:p>
    <w:p w:rsidR="0073282A" w:rsidRPr="00B73552" w:rsidRDefault="0073282A" w:rsidP="00EF2EA7">
      <w:pPr>
        <w:tabs>
          <w:tab w:val="left" w:pos="567"/>
        </w:tabs>
        <w:spacing w:before="120" w:after="160" w:line="240" w:lineRule="auto"/>
        <w:ind w:left="567" w:hanging="567"/>
        <w:jc w:val="both"/>
        <w:rPr>
          <w:rFonts w:ascii="Garamond" w:hAnsi="Garamond" w:cs="Arial"/>
          <w:sz w:val="20"/>
          <w:szCs w:val="20"/>
        </w:rPr>
      </w:pPr>
      <w:r>
        <w:rPr>
          <w:rFonts w:ascii="Garamond" w:hAnsi="Garamond" w:cs="Arial"/>
          <w:sz w:val="20"/>
          <w:szCs w:val="20"/>
        </w:rPr>
        <w:t>5.</w:t>
      </w:r>
      <w:r>
        <w:rPr>
          <w:rFonts w:ascii="Garamond" w:hAnsi="Garamond" w:cs="Arial"/>
          <w:sz w:val="20"/>
          <w:szCs w:val="20"/>
        </w:rPr>
        <w:tab/>
        <w:t>l’efficacia del Diritto di Recesso è subordinata all’efficacia della Fusione;</w:t>
      </w:r>
    </w:p>
    <w:p w:rsidR="0073282A" w:rsidRPr="00987EB4" w:rsidRDefault="0073282A" w:rsidP="00987EB4">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6.</w:t>
      </w:r>
      <w:r w:rsidRPr="00B73552">
        <w:rPr>
          <w:rFonts w:ascii="Garamond" w:hAnsi="Garamond" w:cs="Arial"/>
          <w:sz w:val="20"/>
          <w:szCs w:val="20"/>
        </w:rPr>
        <w:tab/>
      </w:r>
      <w:r>
        <w:rPr>
          <w:rFonts w:ascii="Garamond" w:hAnsi="Garamond" w:cs="Arial"/>
          <w:sz w:val="20"/>
          <w:szCs w:val="20"/>
        </w:rPr>
        <w:t>a</w:t>
      </w:r>
      <w:r w:rsidRPr="00987EB4">
        <w:rPr>
          <w:rFonts w:ascii="Garamond" w:hAnsi="Garamond" w:cs="Arial"/>
          <w:sz w:val="20"/>
          <w:szCs w:val="20"/>
        </w:rPr>
        <w:t>i sensi dell’art. 2437-</w:t>
      </w:r>
      <w:r w:rsidRPr="00987EB4">
        <w:rPr>
          <w:rFonts w:ascii="Garamond" w:hAnsi="Garamond" w:cs="Arial"/>
          <w:i/>
          <w:sz w:val="20"/>
          <w:szCs w:val="20"/>
        </w:rPr>
        <w:t>bis</w:t>
      </w:r>
      <w:r w:rsidRPr="00987EB4">
        <w:rPr>
          <w:rFonts w:ascii="Garamond" w:hAnsi="Garamond" w:cs="Arial"/>
          <w:sz w:val="20"/>
          <w:szCs w:val="20"/>
        </w:rPr>
        <w:t xml:space="preserve"> cod. civ., il Diritto di Recesso potrà essere esercitato da ciascuno dei Soggetti Legittimati, per tutte o per parte delle azioni detenute, </w:t>
      </w:r>
      <w:r w:rsidRPr="001278B1">
        <w:rPr>
          <w:rFonts w:ascii="Garamond" w:hAnsi="Garamond" w:cs="Arial"/>
          <w:sz w:val="20"/>
          <w:szCs w:val="20"/>
        </w:rPr>
        <w:t xml:space="preserve">mediante </w:t>
      </w:r>
      <w:r>
        <w:rPr>
          <w:rFonts w:ascii="Garamond" w:hAnsi="Garamond" w:cs="Arial"/>
          <w:sz w:val="20"/>
          <w:szCs w:val="20"/>
        </w:rPr>
        <w:t>l’</w:t>
      </w:r>
      <w:r w:rsidRPr="001278B1">
        <w:rPr>
          <w:rFonts w:ascii="Garamond" w:hAnsi="Garamond" w:cs="Arial"/>
          <w:sz w:val="20"/>
          <w:szCs w:val="20"/>
        </w:rPr>
        <w:t>invio di</w:t>
      </w:r>
      <w:r>
        <w:rPr>
          <w:rFonts w:ascii="Garamond" w:hAnsi="Garamond" w:cs="Arial"/>
          <w:sz w:val="20"/>
          <w:szCs w:val="20"/>
        </w:rPr>
        <w:t xml:space="preserve"> una dichiarazione da far pervenire alla Società a mezzo</w:t>
      </w:r>
      <w:r w:rsidRPr="001278B1">
        <w:rPr>
          <w:rFonts w:ascii="Garamond" w:hAnsi="Garamond" w:cs="Arial"/>
          <w:sz w:val="20"/>
          <w:szCs w:val="20"/>
        </w:rPr>
        <w:t xml:space="preserve"> </w:t>
      </w:r>
      <w:r>
        <w:rPr>
          <w:rFonts w:ascii="Garamond" w:hAnsi="Garamond" w:cs="Arial"/>
          <w:sz w:val="20"/>
          <w:szCs w:val="20"/>
        </w:rPr>
        <w:t xml:space="preserve">di lettera </w:t>
      </w:r>
      <w:r w:rsidRPr="001278B1">
        <w:rPr>
          <w:rFonts w:ascii="Garamond" w:hAnsi="Garamond" w:cs="Arial"/>
          <w:sz w:val="20"/>
          <w:szCs w:val="20"/>
        </w:rPr>
        <w:t>raccomandata</w:t>
      </w:r>
      <w:r>
        <w:rPr>
          <w:rFonts w:ascii="Garamond" w:hAnsi="Garamond" w:cs="Arial"/>
          <w:sz w:val="20"/>
          <w:szCs w:val="20"/>
        </w:rPr>
        <w:t xml:space="preserve"> </w:t>
      </w:r>
      <w:r w:rsidRPr="00987EB4">
        <w:rPr>
          <w:rFonts w:ascii="Garamond" w:hAnsi="Garamond" w:cs="Arial"/>
          <w:sz w:val="20"/>
          <w:szCs w:val="20"/>
        </w:rPr>
        <w:t>(la “</w:t>
      </w:r>
      <w:r w:rsidRPr="00987EB4">
        <w:rPr>
          <w:rFonts w:ascii="Garamond" w:hAnsi="Garamond" w:cs="Arial"/>
          <w:b/>
          <w:sz w:val="20"/>
          <w:szCs w:val="20"/>
        </w:rPr>
        <w:t>Dichiarazione di Recesso</w:t>
      </w:r>
      <w:r w:rsidRPr="00987EB4">
        <w:rPr>
          <w:rFonts w:ascii="Garamond" w:hAnsi="Garamond" w:cs="Arial"/>
          <w:sz w:val="20"/>
          <w:szCs w:val="20"/>
        </w:rPr>
        <w:t>”)</w:t>
      </w:r>
      <w:r>
        <w:rPr>
          <w:rFonts w:ascii="Garamond" w:hAnsi="Garamond" w:cs="Arial"/>
          <w:sz w:val="20"/>
          <w:szCs w:val="20"/>
        </w:rPr>
        <w:t>,</w:t>
      </w:r>
      <w:r w:rsidRPr="00987EB4">
        <w:rPr>
          <w:rFonts w:ascii="Garamond" w:hAnsi="Garamond" w:cs="Arial"/>
          <w:sz w:val="20"/>
          <w:szCs w:val="20"/>
        </w:rPr>
        <w:t xml:space="preserve"> che dovrà essere spedita alla Società entro quindici giorni di calendario dalla Data di Iscrizione e dunque </w:t>
      </w:r>
      <w:r w:rsidRPr="00987EB4">
        <w:rPr>
          <w:rFonts w:ascii="Garamond" w:hAnsi="Garamond" w:cs="Arial"/>
          <w:b/>
          <w:sz w:val="20"/>
          <w:szCs w:val="20"/>
        </w:rPr>
        <w:t xml:space="preserve">entro e non oltre il </w:t>
      </w:r>
      <w:r>
        <w:rPr>
          <w:rFonts w:ascii="Garamond" w:hAnsi="Garamond" w:cs="Arial"/>
          <w:b/>
          <w:sz w:val="20"/>
          <w:szCs w:val="20"/>
        </w:rPr>
        <w:t>9</w:t>
      </w:r>
      <w:r w:rsidRPr="00987EB4">
        <w:rPr>
          <w:rFonts w:ascii="Garamond" w:hAnsi="Garamond" w:cs="Arial"/>
          <w:b/>
          <w:sz w:val="20"/>
          <w:szCs w:val="20"/>
        </w:rPr>
        <w:t xml:space="preserve"> novembre 2016</w:t>
      </w:r>
      <w:r w:rsidRPr="00987EB4">
        <w:rPr>
          <w:rFonts w:ascii="Garamond" w:hAnsi="Garamond" w:cs="Arial"/>
          <w:sz w:val="20"/>
          <w:szCs w:val="20"/>
        </w:rPr>
        <w:t xml:space="preserve"> (il “</w:t>
      </w:r>
      <w:r w:rsidRPr="00987EB4">
        <w:rPr>
          <w:rFonts w:ascii="Garamond" w:hAnsi="Garamond" w:cs="Arial"/>
          <w:b/>
          <w:sz w:val="20"/>
          <w:szCs w:val="20"/>
        </w:rPr>
        <w:t>Termine di Esercizio del Recesso</w:t>
      </w:r>
      <w:r w:rsidRPr="00987EB4">
        <w:rPr>
          <w:rFonts w:ascii="Garamond" w:hAnsi="Garamond" w:cs="Arial"/>
          <w:sz w:val="20"/>
          <w:szCs w:val="20"/>
        </w:rPr>
        <w:t>”). La Dichiarazione di Recesso dovrà</w:t>
      </w:r>
      <w:r>
        <w:rPr>
          <w:rFonts w:ascii="Garamond" w:hAnsi="Garamond" w:cs="Arial"/>
          <w:sz w:val="20"/>
          <w:szCs w:val="20"/>
        </w:rPr>
        <w:t xml:space="preserve"> riportare</w:t>
      </w:r>
      <w:r w:rsidRPr="00987EB4">
        <w:rPr>
          <w:rFonts w:ascii="Garamond" w:hAnsi="Garamond" w:cs="Arial"/>
          <w:sz w:val="20"/>
          <w:szCs w:val="20"/>
        </w:rPr>
        <w:t xml:space="preserve"> la dicitura “</w:t>
      </w:r>
      <w:r w:rsidRPr="00987EB4">
        <w:rPr>
          <w:rFonts w:ascii="Garamond" w:hAnsi="Garamond" w:cs="Arial"/>
          <w:b/>
          <w:sz w:val="20"/>
          <w:szCs w:val="20"/>
        </w:rPr>
        <w:t>Esercizio del Diritto di Recesso</w:t>
      </w:r>
      <w:r w:rsidRPr="00987EB4">
        <w:rPr>
          <w:rFonts w:ascii="Garamond" w:hAnsi="Garamond" w:cs="Arial"/>
          <w:sz w:val="20"/>
          <w:szCs w:val="20"/>
        </w:rPr>
        <w:t>”.</w:t>
      </w:r>
      <w:r>
        <w:rPr>
          <w:rFonts w:ascii="Garamond" w:hAnsi="Garamond" w:cs="Arial"/>
          <w:sz w:val="20"/>
          <w:szCs w:val="20"/>
        </w:rPr>
        <w:t xml:space="preserve"> </w:t>
      </w:r>
      <w:r w:rsidRPr="00987EB4">
        <w:rPr>
          <w:rFonts w:ascii="Garamond" w:hAnsi="Garamond" w:cs="Arial"/>
          <w:sz w:val="20"/>
          <w:szCs w:val="20"/>
        </w:rPr>
        <w:t xml:space="preserve">La Dichiarazione di Recesso dovrà essere indirizzata a </w:t>
      </w:r>
      <w:r w:rsidRPr="00987EB4">
        <w:rPr>
          <w:rFonts w:ascii="Garamond" w:hAnsi="Garamond" w:cs="Arial"/>
          <w:b/>
          <w:sz w:val="20"/>
          <w:szCs w:val="20"/>
        </w:rPr>
        <w:t>Banco Popolare - Società Cooperativa, Ufficio Amministrazione Soci, Piazza Nogara n. 2, 37121</w:t>
      </w:r>
      <w:r w:rsidRPr="00987EB4">
        <w:rPr>
          <w:rFonts w:ascii="Garamond" w:hAnsi="Garamond" w:cs="Arial"/>
          <w:sz w:val="20"/>
          <w:szCs w:val="20"/>
        </w:rPr>
        <w:t xml:space="preserve"> </w:t>
      </w:r>
      <w:r w:rsidRPr="00987EB4">
        <w:rPr>
          <w:rFonts w:ascii="Garamond" w:hAnsi="Garamond" w:cs="Arial"/>
          <w:b/>
          <w:sz w:val="20"/>
          <w:szCs w:val="20"/>
        </w:rPr>
        <w:t>Verona</w:t>
      </w:r>
      <w:r w:rsidRPr="001278B1">
        <w:rPr>
          <w:rFonts w:ascii="Garamond" w:hAnsi="Garamond" w:cs="Arial"/>
          <w:sz w:val="20"/>
          <w:szCs w:val="20"/>
        </w:rPr>
        <w:t>.</w:t>
      </w:r>
    </w:p>
    <w:p w:rsidR="0073282A" w:rsidRPr="00B73552" w:rsidRDefault="0073282A" w:rsidP="00E13369">
      <w:pPr>
        <w:spacing w:before="120" w:after="160" w:line="240" w:lineRule="auto"/>
        <w:jc w:val="center"/>
        <w:rPr>
          <w:rFonts w:ascii="Garamond" w:hAnsi="Garamond" w:cs="Arial"/>
          <w:b/>
          <w:sz w:val="20"/>
          <w:szCs w:val="20"/>
        </w:rPr>
      </w:pPr>
      <w:r w:rsidRPr="00B73552">
        <w:rPr>
          <w:rFonts w:ascii="Garamond" w:hAnsi="Garamond" w:cs="Arial"/>
          <w:b/>
          <w:sz w:val="20"/>
          <w:szCs w:val="20"/>
        </w:rPr>
        <w:t>tutto ciò premesso</w:t>
      </w:r>
    </w:p>
    <w:p w:rsidR="0073282A" w:rsidRPr="00B73552" w:rsidRDefault="0073282A" w:rsidP="00E13369">
      <w:pPr>
        <w:spacing w:before="120" w:after="160" w:line="240" w:lineRule="auto"/>
        <w:jc w:val="center"/>
        <w:rPr>
          <w:rFonts w:ascii="Garamond" w:hAnsi="Garamond" w:cs="Arial"/>
          <w:b/>
          <w:sz w:val="20"/>
          <w:szCs w:val="20"/>
          <w:u w:val="single"/>
        </w:rPr>
      </w:pPr>
      <w:r w:rsidRPr="00B73552">
        <w:rPr>
          <w:rFonts w:ascii="Garamond" w:hAnsi="Garamond" w:cs="Arial"/>
          <w:b/>
          <w:sz w:val="20"/>
          <w:szCs w:val="20"/>
          <w:u w:val="single"/>
        </w:rPr>
        <w:t>dichiara</w:t>
      </w:r>
    </w:p>
    <w:p w:rsidR="0073282A" w:rsidRDefault="0073282A" w:rsidP="00E13369">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(i)</w:t>
      </w:r>
      <w:r w:rsidRPr="00B73552">
        <w:rPr>
          <w:rFonts w:ascii="Garamond" w:hAnsi="Garamond" w:cs="Arial"/>
          <w:sz w:val="20"/>
          <w:szCs w:val="20"/>
        </w:rPr>
        <w:tab/>
        <w:t xml:space="preserve">di </w:t>
      </w:r>
      <w:r>
        <w:rPr>
          <w:rFonts w:ascii="Garamond" w:hAnsi="Garamond" w:cs="Arial"/>
          <w:sz w:val="20"/>
          <w:szCs w:val="20"/>
        </w:rPr>
        <w:t>essere Soggetto Legittimato al Diritto di Recesso in quanto (</w:t>
      </w:r>
      <w:r w:rsidRPr="00EF2EA7">
        <w:rPr>
          <w:rFonts w:ascii="Garamond" w:hAnsi="Garamond" w:cs="Arial"/>
          <w:i/>
          <w:sz w:val="20"/>
          <w:szCs w:val="20"/>
        </w:rPr>
        <w:t xml:space="preserve">si prega di barrare </w:t>
      </w:r>
      <w:r>
        <w:rPr>
          <w:rFonts w:ascii="Garamond" w:hAnsi="Garamond" w:cs="Arial"/>
          <w:i/>
          <w:sz w:val="20"/>
          <w:szCs w:val="20"/>
        </w:rPr>
        <w:t>l’</w:t>
      </w:r>
      <w:r w:rsidRPr="00EF2EA7">
        <w:rPr>
          <w:rFonts w:ascii="Garamond" w:hAnsi="Garamond" w:cs="Arial"/>
          <w:i/>
          <w:sz w:val="20"/>
          <w:szCs w:val="20"/>
        </w:rPr>
        <w:t>apposita casella</w:t>
      </w:r>
      <w:r>
        <w:rPr>
          <w:rFonts w:ascii="Garamond" w:hAnsi="Garamond" w:cs="Arial"/>
          <w:sz w:val="20"/>
          <w:szCs w:val="20"/>
        </w:rPr>
        <w:t>)</w:t>
      </w:r>
    </w:p>
    <w:p w:rsidR="0073282A" w:rsidRDefault="0073282A" w:rsidP="00E13369">
      <w:pPr>
        <w:tabs>
          <w:tab w:val="left" w:pos="567"/>
        </w:tabs>
        <w:spacing w:before="120" w:after="160" w:line="240" w:lineRule="auto"/>
        <w:ind w:left="567" w:hanging="567"/>
        <w:jc w:val="both"/>
        <w:rPr>
          <w:rFonts w:ascii="Garamond" w:hAnsi="Garamond" w:cs="Arial"/>
          <w:sz w:val="20"/>
          <w:szCs w:val="20"/>
        </w:rPr>
      </w:pPr>
      <w:r>
        <w:rPr>
          <w:rFonts w:ascii="Garamond" w:hAnsi="Garamond" w:cs="Arial"/>
          <w:sz w:val="20"/>
          <w:szCs w:val="20"/>
        </w:rPr>
        <w:tab/>
        <w:t>□ titolare</w:t>
      </w:r>
      <w:r w:rsidRPr="005116D0">
        <w:rPr>
          <w:rFonts w:ascii="Garamond" w:hAnsi="Garamond" w:cs="Arial"/>
          <w:sz w:val="20"/>
          <w:szCs w:val="20"/>
        </w:rPr>
        <w:t xml:space="preserve"> di azioni Banco Popolare</w:t>
      </w:r>
    </w:p>
    <w:p w:rsidR="0073282A" w:rsidRPr="00B73552" w:rsidRDefault="0073282A" w:rsidP="00E13369">
      <w:pPr>
        <w:tabs>
          <w:tab w:val="left" w:pos="567"/>
        </w:tabs>
        <w:spacing w:before="120" w:after="160" w:line="240" w:lineRule="auto"/>
        <w:ind w:left="567" w:hanging="567"/>
        <w:jc w:val="both"/>
        <w:rPr>
          <w:rFonts w:ascii="Garamond" w:hAnsi="Garamond" w:cs="Arial"/>
          <w:sz w:val="20"/>
          <w:szCs w:val="20"/>
        </w:rPr>
      </w:pPr>
      <w:r>
        <w:rPr>
          <w:rFonts w:ascii="Garamond" w:hAnsi="Garamond" w:cs="Arial"/>
          <w:sz w:val="20"/>
          <w:szCs w:val="20"/>
        </w:rPr>
        <w:tab/>
        <w:t xml:space="preserve">□ </w:t>
      </w:r>
      <w:r w:rsidRPr="005116D0">
        <w:rPr>
          <w:rFonts w:ascii="Garamond" w:hAnsi="Garamond" w:cs="Arial"/>
          <w:sz w:val="20"/>
          <w:szCs w:val="20"/>
        </w:rPr>
        <w:t>Soci</w:t>
      </w:r>
      <w:r>
        <w:rPr>
          <w:rFonts w:ascii="Garamond" w:hAnsi="Garamond" w:cs="Arial"/>
          <w:sz w:val="20"/>
          <w:szCs w:val="20"/>
        </w:rPr>
        <w:t>o</w:t>
      </w:r>
      <w:r w:rsidRPr="005116D0">
        <w:rPr>
          <w:rFonts w:ascii="Garamond" w:hAnsi="Garamond" w:cs="Arial"/>
          <w:sz w:val="20"/>
          <w:szCs w:val="20"/>
        </w:rPr>
        <w:t xml:space="preserve"> del Banco Popolare che non </w:t>
      </w:r>
      <w:r>
        <w:rPr>
          <w:rFonts w:ascii="Garamond" w:hAnsi="Garamond" w:cs="Arial"/>
          <w:sz w:val="20"/>
          <w:szCs w:val="20"/>
        </w:rPr>
        <w:t>ha</w:t>
      </w:r>
      <w:r w:rsidRPr="005116D0">
        <w:rPr>
          <w:rFonts w:ascii="Garamond" w:hAnsi="Garamond" w:cs="Arial"/>
          <w:sz w:val="20"/>
          <w:szCs w:val="20"/>
        </w:rPr>
        <w:t xml:space="preserve"> concorso all’approvazione della Delibera di Fusione</w:t>
      </w:r>
      <w:r w:rsidRPr="00B73552" w:rsidDel="00987EB4">
        <w:rPr>
          <w:rFonts w:ascii="Garamond" w:hAnsi="Garamond" w:cs="Arial"/>
          <w:sz w:val="20"/>
          <w:szCs w:val="20"/>
        </w:rPr>
        <w:t xml:space="preserve"> </w:t>
      </w:r>
    </w:p>
    <w:p w:rsidR="0073282A" w:rsidRPr="00B73552" w:rsidRDefault="0073282A" w:rsidP="00EF2EA7">
      <w:pPr>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(ii)</w:t>
      </w:r>
      <w:r w:rsidRPr="00B73552">
        <w:rPr>
          <w:rFonts w:ascii="Garamond" w:hAnsi="Garamond" w:cs="Arial"/>
          <w:sz w:val="20"/>
          <w:szCs w:val="20"/>
        </w:rPr>
        <w:tab/>
        <w:t xml:space="preserve">di avere la proprietà ininterrotta da prima dell’apertura dei lavori </w:t>
      </w:r>
      <w:r>
        <w:rPr>
          <w:rFonts w:ascii="Garamond" w:hAnsi="Garamond" w:cs="Arial"/>
          <w:sz w:val="20"/>
          <w:szCs w:val="20"/>
        </w:rPr>
        <w:t xml:space="preserve">dell’Assemblea Straordinaria </w:t>
      </w:r>
      <w:r w:rsidRPr="00B73552">
        <w:rPr>
          <w:rFonts w:ascii="Garamond" w:hAnsi="Garamond" w:cs="Arial"/>
          <w:sz w:val="20"/>
          <w:szCs w:val="20"/>
        </w:rPr>
        <w:t>e fino alla data odierna</w:t>
      </w:r>
      <w:r>
        <w:rPr>
          <w:rFonts w:ascii="Garamond" w:hAnsi="Garamond" w:cs="Arial"/>
          <w:sz w:val="20"/>
          <w:szCs w:val="20"/>
        </w:rPr>
        <w:t xml:space="preserve"> </w:t>
      </w:r>
      <w:r>
        <w:rPr>
          <w:rFonts w:ascii="Garamond" w:hAnsi="Garamond" w:cs="Arial"/>
          <w:sz w:val="20"/>
          <w:szCs w:val="20"/>
        </w:rPr>
        <w:tab/>
      </w:r>
      <w:r w:rsidRPr="00EF2EA7">
        <w:rPr>
          <w:rFonts w:ascii="Garamond" w:hAnsi="Garamond" w:cs="Arial"/>
          <w:sz w:val="20"/>
          <w:szCs w:val="20"/>
        </w:rPr>
        <w:t xml:space="preserve">di n. __________________ azioni </w:t>
      </w:r>
      <w:r>
        <w:rPr>
          <w:rFonts w:ascii="Garamond" w:hAnsi="Garamond" w:cs="Arial"/>
          <w:sz w:val="20"/>
          <w:szCs w:val="20"/>
        </w:rPr>
        <w:t xml:space="preserve">del Banco Popolare </w:t>
      </w:r>
      <w:r w:rsidRPr="00B73552">
        <w:rPr>
          <w:rFonts w:ascii="Garamond" w:hAnsi="Garamond" w:cs="Arial"/>
          <w:sz w:val="20"/>
          <w:szCs w:val="20"/>
        </w:rPr>
        <w:t>libere da vincoli di pegno o di altri vincoli a favore di terzi</w:t>
      </w:r>
      <w:r w:rsidRPr="00B73552">
        <w:rPr>
          <w:rStyle w:val="FootnoteReference"/>
          <w:rFonts w:ascii="Garamond" w:hAnsi="Garamond" w:cs="Arial"/>
          <w:sz w:val="20"/>
          <w:szCs w:val="20"/>
        </w:rPr>
        <w:footnoteReference w:id="1"/>
      </w:r>
      <w:r w:rsidRPr="00B73552">
        <w:rPr>
          <w:rFonts w:ascii="Garamond" w:hAnsi="Garamond" w:cs="Arial"/>
          <w:sz w:val="20"/>
          <w:szCs w:val="20"/>
        </w:rPr>
        <w:t>;</w:t>
      </w:r>
    </w:p>
    <w:p w:rsidR="0073282A" w:rsidRPr="00EF2EA7" w:rsidRDefault="0073282A" w:rsidP="00EF2EA7">
      <w:pPr>
        <w:tabs>
          <w:tab w:val="left" w:pos="567"/>
        </w:tabs>
        <w:spacing w:before="120" w:after="160" w:line="240" w:lineRule="auto"/>
        <w:ind w:left="567" w:hanging="567"/>
        <w:jc w:val="both"/>
        <w:rPr>
          <w:b/>
        </w:rPr>
      </w:pPr>
      <w:r w:rsidRPr="00B73552">
        <w:rPr>
          <w:rFonts w:ascii="Garamond" w:hAnsi="Garamond" w:cs="Arial"/>
          <w:sz w:val="20"/>
          <w:szCs w:val="20"/>
        </w:rPr>
        <w:t>(iii)</w:t>
      </w:r>
      <w:r w:rsidRPr="00B73552">
        <w:rPr>
          <w:rFonts w:ascii="Garamond" w:hAnsi="Garamond" w:cs="Arial"/>
          <w:sz w:val="20"/>
          <w:szCs w:val="20"/>
        </w:rPr>
        <w:tab/>
      </w:r>
      <w:r w:rsidRPr="00EF2EA7">
        <w:rPr>
          <w:rFonts w:ascii="Garamond" w:hAnsi="Garamond" w:cs="Arial"/>
          <w:b/>
          <w:sz w:val="20"/>
          <w:szCs w:val="20"/>
        </w:rPr>
        <w:t>di esercitare il Diritto di Recesso, ai sensi dell’art. 2437</w:t>
      </w:r>
      <w:r>
        <w:rPr>
          <w:rFonts w:ascii="Garamond" w:hAnsi="Garamond" w:cs="Arial"/>
          <w:b/>
          <w:sz w:val="20"/>
          <w:szCs w:val="20"/>
        </w:rPr>
        <w:t xml:space="preserve"> c</w:t>
      </w:r>
      <w:r w:rsidRPr="00EF2EA7">
        <w:rPr>
          <w:rFonts w:ascii="Garamond" w:hAnsi="Garamond" w:cs="Arial"/>
          <w:b/>
          <w:sz w:val="20"/>
          <w:szCs w:val="20"/>
        </w:rPr>
        <w:t>od</w:t>
      </w:r>
      <w:r>
        <w:rPr>
          <w:rFonts w:ascii="Garamond" w:hAnsi="Garamond" w:cs="Arial"/>
          <w:b/>
          <w:sz w:val="20"/>
          <w:szCs w:val="20"/>
        </w:rPr>
        <w:t>.</w:t>
      </w:r>
      <w:r w:rsidRPr="00EF2EA7">
        <w:rPr>
          <w:rFonts w:ascii="Garamond" w:hAnsi="Garamond" w:cs="Arial"/>
          <w:b/>
          <w:sz w:val="20"/>
          <w:szCs w:val="20"/>
        </w:rPr>
        <w:t xml:space="preserve"> </w:t>
      </w:r>
      <w:r>
        <w:rPr>
          <w:rFonts w:ascii="Garamond" w:hAnsi="Garamond" w:cs="Arial"/>
          <w:b/>
          <w:sz w:val="20"/>
          <w:szCs w:val="20"/>
        </w:rPr>
        <w:t>civ.</w:t>
      </w:r>
      <w:r w:rsidRPr="00EF2EA7">
        <w:rPr>
          <w:rFonts w:ascii="Garamond" w:hAnsi="Garamond" w:cs="Arial"/>
          <w:b/>
          <w:sz w:val="20"/>
          <w:szCs w:val="20"/>
        </w:rPr>
        <w:t xml:space="preserve"> per n. __________________ azioni Banco Popolare (ISIN: IT0005002883);</w:t>
      </w:r>
    </w:p>
    <w:p w:rsidR="0073282A" w:rsidRPr="00B73552" w:rsidRDefault="0073282A" w:rsidP="00A6027C">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(iv)</w:t>
      </w:r>
      <w:r w:rsidRPr="00B73552">
        <w:rPr>
          <w:rFonts w:ascii="Garamond" w:hAnsi="Garamond" w:cs="Arial"/>
          <w:sz w:val="20"/>
          <w:szCs w:val="20"/>
        </w:rPr>
        <w:tab/>
        <w:t>che le azioni oggetto del recesso sono registrate sul conto titoli n. __________________</w:t>
      </w:r>
      <w:r>
        <w:rPr>
          <w:rFonts w:ascii="Garamond" w:hAnsi="Garamond" w:cs="Arial"/>
          <w:sz w:val="20"/>
          <w:szCs w:val="20"/>
        </w:rPr>
        <w:t xml:space="preserve"> </w:t>
      </w:r>
      <w:r w:rsidRPr="00B73552">
        <w:rPr>
          <w:rFonts w:ascii="Garamond" w:hAnsi="Garamond" w:cs="Arial"/>
          <w:sz w:val="20"/>
          <w:szCs w:val="20"/>
        </w:rPr>
        <w:t>presso l’intermediario __________________, Ag. n. __________________ in __________________, Via __________________;</w:t>
      </w:r>
    </w:p>
    <w:p w:rsidR="0073282A" w:rsidRPr="00B73552" w:rsidRDefault="0073282A" w:rsidP="00E13369">
      <w:pPr>
        <w:tabs>
          <w:tab w:val="left" w:pos="567"/>
        </w:tabs>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(v)</w:t>
      </w:r>
      <w:r w:rsidRPr="00B73552">
        <w:rPr>
          <w:rFonts w:ascii="Garamond" w:hAnsi="Garamond" w:cs="Arial"/>
          <w:sz w:val="20"/>
          <w:szCs w:val="20"/>
        </w:rPr>
        <w:tab/>
        <w:t xml:space="preserve">che ha provveduto/provvederà a richiedere all’intermediario di cui al punto (iv) </w:t>
      </w:r>
      <w:r>
        <w:rPr>
          <w:rFonts w:ascii="Garamond" w:hAnsi="Garamond" w:cs="Arial"/>
          <w:sz w:val="20"/>
          <w:szCs w:val="20"/>
        </w:rPr>
        <w:t xml:space="preserve">che precede </w:t>
      </w:r>
      <w:r w:rsidRPr="00B73552">
        <w:rPr>
          <w:rFonts w:ascii="Garamond" w:hAnsi="Garamond" w:cs="Arial"/>
          <w:sz w:val="20"/>
          <w:szCs w:val="20"/>
        </w:rPr>
        <w:t>l’invio alla Società della comunicazione (la “</w:t>
      </w:r>
      <w:r w:rsidRPr="00B73552">
        <w:rPr>
          <w:rFonts w:ascii="Garamond" w:hAnsi="Garamond" w:cs="Arial"/>
          <w:b/>
          <w:sz w:val="20"/>
          <w:szCs w:val="20"/>
        </w:rPr>
        <w:t>Comunicazione</w:t>
      </w:r>
      <w:r w:rsidRPr="00B73552">
        <w:rPr>
          <w:rFonts w:ascii="Garamond" w:hAnsi="Garamond" w:cs="Arial"/>
          <w:sz w:val="20"/>
          <w:szCs w:val="20"/>
        </w:rPr>
        <w:t>”) ai sensi dell’art. 23 del Provvedimento Banca d’Italia-Consob del 22 febbraio 2008 come successivamente modificato (il “</w:t>
      </w:r>
      <w:r w:rsidRPr="00B73552">
        <w:rPr>
          <w:rFonts w:ascii="Garamond" w:hAnsi="Garamond" w:cs="Arial"/>
          <w:b/>
          <w:sz w:val="20"/>
          <w:szCs w:val="20"/>
        </w:rPr>
        <w:t xml:space="preserve">Provvedimento </w:t>
      </w:r>
      <w:r>
        <w:rPr>
          <w:rFonts w:ascii="Garamond" w:hAnsi="Garamond" w:cs="Arial"/>
          <w:b/>
          <w:sz w:val="20"/>
          <w:szCs w:val="20"/>
        </w:rPr>
        <w:t>Congiunto</w:t>
      </w:r>
      <w:r w:rsidRPr="00B73552">
        <w:rPr>
          <w:rFonts w:ascii="Garamond" w:hAnsi="Garamond" w:cs="Arial"/>
          <w:sz w:val="20"/>
          <w:szCs w:val="20"/>
        </w:rPr>
        <w:t>”);</w:t>
      </w:r>
    </w:p>
    <w:p w:rsidR="0073282A" w:rsidRDefault="0073282A" w:rsidP="00EF2EA7">
      <w:pPr>
        <w:spacing w:before="120" w:after="160" w:line="240" w:lineRule="auto"/>
        <w:ind w:left="567" w:hanging="567"/>
        <w:jc w:val="both"/>
        <w:rPr>
          <w:rFonts w:ascii="Garamond" w:hAnsi="Garamond" w:cs="Arial"/>
          <w:sz w:val="20"/>
          <w:szCs w:val="20"/>
        </w:rPr>
      </w:pPr>
      <w:r>
        <w:rPr>
          <w:rFonts w:ascii="Garamond" w:hAnsi="Garamond" w:cs="Arial"/>
          <w:sz w:val="20"/>
          <w:szCs w:val="20"/>
        </w:rPr>
        <w:t>(vi)</w:t>
      </w:r>
      <w:r>
        <w:rPr>
          <w:rFonts w:ascii="Garamond" w:hAnsi="Garamond" w:cs="Arial"/>
          <w:sz w:val="20"/>
          <w:szCs w:val="20"/>
        </w:rPr>
        <w:tab/>
      </w:r>
      <w:r w:rsidRPr="00B73552">
        <w:rPr>
          <w:rFonts w:ascii="Garamond" w:hAnsi="Garamond" w:cs="Arial"/>
          <w:sz w:val="20"/>
          <w:szCs w:val="20"/>
        </w:rPr>
        <w:t>di essere a conoscenza di tutt</w:t>
      </w:r>
      <w:r>
        <w:rPr>
          <w:rFonts w:ascii="Garamond" w:hAnsi="Garamond" w:cs="Arial"/>
          <w:sz w:val="20"/>
          <w:szCs w:val="20"/>
        </w:rPr>
        <w:t>i i termini, modalità, condizioni e</w:t>
      </w:r>
      <w:r w:rsidRPr="00B73552">
        <w:rPr>
          <w:rFonts w:ascii="Garamond" w:hAnsi="Garamond" w:cs="Arial"/>
          <w:sz w:val="20"/>
          <w:szCs w:val="20"/>
        </w:rPr>
        <w:t xml:space="preserve"> informazioni </w:t>
      </w:r>
      <w:r>
        <w:rPr>
          <w:rFonts w:ascii="Garamond" w:hAnsi="Garamond" w:cs="Arial"/>
          <w:sz w:val="20"/>
          <w:szCs w:val="20"/>
        </w:rPr>
        <w:t>relativi</w:t>
      </w:r>
      <w:r w:rsidRPr="00B73552">
        <w:rPr>
          <w:rFonts w:ascii="Garamond" w:hAnsi="Garamond" w:cs="Arial"/>
          <w:sz w:val="20"/>
          <w:szCs w:val="20"/>
        </w:rPr>
        <w:t xml:space="preserve"> </w:t>
      </w:r>
      <w:r>
        <w:rPr>
          <w:rFonts w:ascii="Garamond" w:hAnsi="Garamond" w:cs="Arial"/>
          <w:sz w:val="20"/>
          <w:szCs w:val="20"/>
        </w:rPr>
        <w:t>al</w:t>
      </w:r>
      <w:r w:rsidRPr="00B73552">
        <w:rPr>
          <w:rFonts w:ascii="Garamond" w:hAnsi="Garamond" w:cs="Arial"/>
          <w:sz w:val="20"/>
          <w:szCs w:val="20"/>
        </w:rPr>
        <w:t xml:space="preserve">l’esercizio del Diritto di Recesso </w:t>
      </w:r>
      <w:r>
        <w:rPr>
          <w:rFonts w:ascii="Garamond" w:hAnsi="Garamond" w:cs="Arial"/>
          <w:sz w:val="20"/>
          <w:szCs w:val="20"/>
        </w:rPr>
        <w:t>ed all’eventuale limitazione del diritto al rimborso delle azioni oggetto di recesso di cui al</w:t>
      </w:r>
      <w:r w:rsidRPr="00B73552">
        <w:rPr>
          <w:rFonts w:ascii="Garamond" w:hAnsi="Garamond" w:cs="Arial"/>
          <w:sz w:val="20"/>
          <w:szCs w:val="20"/>
        </w:rPr>
        <w:t xml:space="preserve">l’avviso pubblicato </w:t>
      </w:r>
      <w:r w:rsidRPr="00EF2EA7">
        <w:rPr>
          <w:rFonts w:ascii="Garamond" w:hAnsi="Garamond" w:cs="Arial"/>
          <w:sz w:val="20"/>
          <w:szCs w:val="20"/>
        </w:rPr>
        <w:t xml:space="preserve">sul sito </w:t>
      </w:r>
      <w:r w:rsidRPr="00EF2EA7">
        <w:rPr>
          <w:rFonts w:ascii="Garamond" w:hAnsi="Garamond" w:cs="Arial"/>
          <w:i/>
          <w:sz w:val="20"/>
          <w:szCs w:val="20"/>
        </w:rPr>
        <w:t>internet</w:t>
      </w:r>
      <w:r w:rsidRPr="00EF2EA7">
        <w:rPr>
          <w:rFonts w:ascii="Garamond" w:hAnsi="Garamond" w:cs="Arial"/>
          <w:sz w:val="20"/>
          <w:szCs w:val="20"/>
        </w:rPr>
        <w:t xml:space="preserve"> </w:t>
      </w:r>
      <w:r w:rsidRPr="00B73552">
        <w:rPr>
          <w:rFonts w:ascii="Garamond" w:hAnsi="Garamond" w:cs="Arial"/>
          <w:sz w:val="20"/>
          <w:szCs w:val="20"/>
        </w:rPr>
        <w:t>d</w:t>
      </w:r>
      <w:r>
        <w:rPr>
          <w:rFonts w:ascii="Garamond" w:hAnsi="Garamond" w:cs="Arial"/>
          <w:sz w:val="20"/>
          <w:szCs w:val="20"/>
        </w:rPr>
        <w:t>el Banco Popolare</w:t>
      </w:r>
      <w:r w:rsidRPr="00B73552">
        <w:rPr>
          <w:rFonts w:ascii="Garamond" w:hAnsi="Garamond" w:cs="Arial"/>
          <w:sz w:val="20"/>
          <w:szCs w:val="20"/>
        </w:rPr>
        <w:t xml:space="preserve"> </w:t>
      </w:r>
      <w:hyperlink r:id="rId7" w:history="1">
        <w:r w:rsidRPr="009403C8">
          <w:rPr>
            <w:rStyle w:val="Hyperlink"/>
            <w:rFonts w:ascii="Garamond" w:hAnsi="Garamond" w:cs="Arial"/>
            <w:sz w:val="20"/>
            <w:szCs w:val="20"/>
          </w:rPr>
          <w:t>www.bancopopolare.it</w:t>
        </w:r>
      </w:hyperlink>
      <w:r>
        <w:rPr>
          <w:rFonts w:ascii="Garamond" w:hAnsi="Garamond" w:cs="Arial"/>
          <w:sz w:val="20"/>
          <w:szCs w:val="20"/>
        </w:rPr>
        <w:t xml:space="preserve"> nonché, </w:t>
      </w:r>
      <w:r w:rsidRPr="00B73552">
        <w:rPr>
          <w:rFonts w:ascii="Garamond" w:hAnsi="Garamond" w:cs="Arial"/>
          <w:sz w:val="20"/>
          <w:szCs w:val="20"/>
        </w:rPr>
        <w:t xml:space="preserve">in data </w:t>
      </w:r>
      <w:r>
        <w:rPr>
          <w:rFonts w:ascii="Garamond" w:hAnsi="Garamond" w:cs="Arial"/>
          <w:sz w:val="20"/>
          <w:szCs w:val="20"/>
        </w:rPr>
        <w:t>26</w:t>
      </w:r>
      <w:r w:rsidRPr="00140C41">
        <w:rPr>
          <w:rFonts w:ascii="Garamond" w:hAnsi="Garamond" w:cs="Arial"/>
          <w:sz w:val="20"/>
          <w:szCs w:val="20"/>
        </w:rPr>
        <w:t xml:space="preserve"> </w:t>
      </w:r>
      <w:r>
        <w:rPr>
          <w:rFonts w:ascii="Garamond" w:hAnsi="Garamond" w:cs="Arial"/>
          <w:sz w:val="20"/>
          <w:szCs w:val="20"/>
        </w:rPr>
        <w:t>ottobre</w:t>
      </w:r>
      <w:r w:rsidRPr="00140C41">
        <w:rPr>
          <w:rFonts w:ascii="Garamond" w:hAnsi="Garamond" w:cs="Arial"/>
          <w:sz w:val="20"/>
          <w:szCs w:val="20"/>
        </w:rPr>
        <w:t xml:space="preserve"> 2016</w:t>
      </w:r>
      <w:r>
        <w:rPr>
          <w:rFonts w:ascii="Garamond" w:hAnsi="Garamond" w:cs="Arial"/>
          <w:sz w:val="20"/>
          <w:szCs w:val="20"/>
        </w:rPr>
        <w:t>,</w:t>
      </w:r>
      <w:r w:rsidRPr="00140C41">
        <w:rPr>
          <w:rFonts w:ascii="Garamond" w:hAnsi="Garamond" w:cs="Arial"/>
          <w:sz w:val="20"/>
          <w:szCs w:val="20"/>
        </w:rPr>
        <w:t xml:space="preserve"> sui quotidiani </w:t>
      </w:r>
      <w:r>
        <w:rPr>
          <w:rFonts w:ascii="Garamond" w:hAnsi="Garamond" w:cs="Arial"/>
          <w:sz w:val="20"/>
          <w:szCs w:val="20"/>
        </w:rPr>
        <w:t>“Il Sole 24 Ore”e “MF”</w:t>
      </w:r>
      <w:r w:rsidRPr="00EF2EA7">
        <w:rPr>
          <w:rFonts w:ascii="Garamond" w:hAnsi="Garamond" w:cs="Arial"/>
          <w:sz w:val="20"/>
          <w:szCs w:val="20"/>
        </w:rPr>
        <w:t>;</w:t>
      </w:r>
    </w:p>
    <w:p w:rsidR="0073282A" w:rsidRPr="00B73552" w:rsidRDefault="0073282A" w:rsidP="00810CFA">
      <w:pPr>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(vi</w:t>
      </w:r>
      <w:r>
        <w:rPr>
          <w:rFonts w:ascii="Garamond" w:hAnsi="Garamond" w:cs="Arial"/>
          <w:sz w:val="20"/>
          <w:szCs w:val="20"/>
        </w:rPr>
        <w:t>i</w:t>
      </w:r>
      <w:r w:rsidRPr="00B73552">
        <w:rPr>
          <w:rFonts w:ascii="Garamond" w:hAnsi="Garamond" w:cs="Arial"/>
          <w:sz w:val="20"/>
          <w:szCs w:val="20"/>
        </w:rPr>
        <w:t>)</w:t>
      </w:r>
      <w:r w:rsidRPr="00B73552">
        <w:rPr>
          <w:rFonts w:ascii="Garamond" w:hAnsi="Garamond" w:cs="Arial"/>
          <w:sz w:val="20"/>
          <w:szCs w:val="20"/>
        </w:rPr>
        <w:tab/>
        <w:t>di essere a conoscenza che, come previsto dall’art. 2437-</w:t>
      </w:r>
      <w:r w:rsidRPr="00B73552">
        <w:rPr>
          <w:rFonts w:ascii="Garamond" w:hAnsi="Garamond" w:cs="Arial"/>
          <w:i/>
          <w:iCs/>
          <w:sz w:val="20"/>
          <w:szCs w:val="20"/>
        </w:rPr>
        <w:t xml:space="preserve">bis </w:t>
      </w:r>
      <w:r>
        <w:rPr>
          <w:rFonts w:ascii="Garamond" w:hAnsi="Garamond" w:cs="Arial"/>
          <w:sz w:val="20"/>
          <w:szCs w:val="20"/>
        </w:rPr>
        <w:t>c</w:t>
      </w:r>
      <w:r w:rsidRPr="00B73552">
        <w:rPr>
          <w:rFonts w:ascii="Garamond" w:hAnsi="Garamond" w:cs="Arial"/>
          <w:sz w:val="20"/>
          <w:szCs w:val="20"/>
        </w:rPr>
        <w:t>od</w:t>
      </w:r>
      <w:r>
        <w:rPr>
          <w:rFonts w:ascii="Garamond" w:hAnsi="Garamond" w:cs="Arial"/>
          <w:sz w:val="20"/>
          <w:szCs w:val="20"/>
        </w:rPr>
        <w:t>.</w:t>
      </w:r>
      <w:r w:rsidRPr="00B73552">
        <w:rPr>
          <w:rFonts w:ascii="Garamond" w:hAnsi="Garamond" w:cs="Arial"/>
          <w:sz w:val="20"/>
          <w:szCs w:val="20"/>
        </w:rPr>
        <w:t xml:space="preserve"> </w:t>
      </w:r>
      <w:r>
        <w:rPr>
          <w:rFonts w:ascii="Garamond" w:hAnsi="Garamond" w:cs="Arial"/>
          <w:sz w:val="20"/>
          <w:szCs w:val="20"/>
        </w:rPr>
        <w:t>c</w:t>
      </w:r>
      <w:r w:rsidRPr="00B73552">
        <w:rPr>
          <w:rFonts w:ascii="Garamond" w:hAnsi="Garamond" w:cs="Arial"/>
          <w:sz w:val="20"/>
          <w:szCs w:val="20"/>
        </w:rPr>
        <w:t>iv</w:t>
      </w:r>
      <w:r>
        <w:rPr>
          <w:rFonts w:ascii="Garamond" w:hAnsi="Garamond" w:cs="Arial"/>
          <w:sz w:val="20"/>
          <w:szCs w:val="20"/>
        </w:rPr>
        <w:t>.</w:t>
      </w:r>
      <w:r w:rsidRPr="00B73552">
        <w:rPr>
          <w:rFonts w:ascii="Garamond" w:hAnsi="Garamond" w:cs="Arial"/>
          <w:sz w:val="20"/>
          <w:szCs w:val="20"/>
        </w:rPr>
        <w:t xml:space="preserve"> e dalle disposizioni regolamentari vigenti, le azioni oggetto della Comunicazione di cui all’art. 23 del Provvedimento </w:t>
      </w:r>
      <w:r>
        <w:rPr>
          <w:rFonts w:ascii="Garamond" w:hAnsi="Garamond" w:cs="Arial"/>
          <w:sz w:val="20"/>
          <w:szCs w:val="20"/>
        </w:rPr>
        <w:t>Congiunto</w:t>
      </w:r>
      <w:r w:rsidRPr="00B73552">
        <w:rPr>
          <w:rFonts w:ascii="Garamond" w:hAnsi="Garamond" w:cs="Arial"/>
          <w:sz w:val="20"/>
          <w:szCs w:val="20"/>
        </w:rPr>
        <w:t xml:space="preserve"> (e quindi le azioni per le quali viene esercitato il Diritto di Recesso dall’avente diritto) sono rese indisponibili, ad opera dell’intermediario medesimo, </w:t>
      </w:r>
      <w:r>
        <w:rPr>
          <w:rFonts w:ascii="Garamond" w:hAnsi="Garamond" w:cs="Arial"/>
          <w:sz w:val="20"/>
          <w:szCs w:val="20"/>
        </w:rPr>
        <w:t>fino all’esito del procedimento di liquidazione</w:t>
      </w:r>
    </w:p>
    <w:p w:rsidR="0073282A" w:rsidRPr="00B73552" w:rsidRDefault="0073282A" w:rsidP="00E13369">
      <w:pPr>
        <w:spacing w:before="120" w:after="160" w:line="240" w:lineRule="auto"/>
        <w:jc w:val="center"/>
        <w:rPr>
          <w:rFonts w:ascii="Garamond" w:hAnsi="Garamond" w:cs="Arial"/>
          <w:b/>
          <w:sz w:val="20"/>
          <w:szCs w:val="20"/>
          <w:u w:val="single"/>
        </w:rPr>
      </w:pPr>
      <w:r w:rsidRPr="00B73552">
        <w:rPr>
          <w:rFonts w:ascii="Garamond" w:hAnsi="Garamond" w:cs="Arial"/>
          <w:b/>
          <w:sz w:val="20"/>
          <w:szCs w:val="20"/>
          <w:u w:val="single"/>
        </w:rPr>
        <w:t>prende atto</w:t>
      </w:r>
    </w:p>
    <w:p w:rsidR="0073282A" w:rsidRPr="00253178" w:rsidRDefault="0073282A" w:rsidP="00253178">
      <w:pPr>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w:t>
      </w:r>
      <w:r w:rsidRPr="00B73552">
        <w:rPr>
          <w:rFonts w:ascii="Garamond" w:hAnsi="Garamond" w:cs="Arial"/>
          <w:sz w:val="20"/>
          <w:szCs w:val="20"/>
        </w:rPr>
        <w:tab/>
      </w:r>
      <w:r>
        <w:rPr>
          <w:rFonts w:ascii="Garamond" w:hAnsi="Garamond" w:cs="Arial"/>
          <w:sz w:val="20"/>
          <w:szCs w:val="20"/>
        </w:rPr>
        <w:t>che è responsabilità del soggetto recedente</w:t>
      </w:r>
      <w:r w:rsidRPr="00253178">
        <w:rPr>
          <w:rFonts w:ascii="Garamond" w:hAnsi="Garamond" w:cs="Arial"/>
          <w:sz w:val="20"/>
          <w:szCs w:val="20"/>
        </w:rPr>
        <w:t xml:space="preserve"> assicurare la correttezza delle informazioni contenute nella </w:t>
      </w:r>
      <w:r>
        <w:rPr>
          <w:rFonts w:ascii="Garamond" w:hAnsi="Garamond" w:cs="Arial"/>
          <w:sz w:val="20"/>
          <w:szCs w:val="20"/>
        </w:rPr>
        <w:t xml:space="preserve">presente </w:t>
      </w:r>
      <w:r w:rsidRPr="00253178">
        <w:rPr>
          <w:rFonts w:ascii="Garamond" w:hAnsi="Garamond" w:cs="Arial"/>
          <w:sz w:val="20"/>
          <w:szCs w:val="20"/>
        </w:rPr>
        <w:t>Dichiarazione di Recesso e inviare la medesima alla Società entro il Termine di Esercizio del Recesso, come sopra indicato, non assumendo la Società alcuna responsabilità al riguardo.</w:t>
      </w:r>
    </w:p>
    <w:p w:rsidR="0073282A" w:rsidRPr="00253178" w:rsidRDefault="0073282A" w:rsidP="00253178">
      <w:pPr>
        <w:spacing w:before="120" w:after="160" w:line="240" w:lineRule="auto"/>
        <w:ind w:left="567" w:hanging="567"/>
        <w:jc w:val="both"/>
        <w:rPr>
          <w:rFonts w:ascii="Garamond" w:hAnsi="Garamond" w:cs="Arial"/>
          <w:sz w:val="20"/>
          <w:szCs w:val="20"/>
        </w:rPr>
      </w:pPr>
      <w:r w:rsidRPr="00B73552">
        <w:rPr>
          <w:rFonts w:ascii="Garamond" w:hAnsi="Garamond" w:cs="Arial"/>
          <w:sz w:val="20"/>
          <w:szCs w:val="20"/>
        </w:rPr>
        <w:t>-</w:t>
      </w:r>
      <w:r w:rsidRPr="00B73552">
        <w:rPr>
          <w:rFonts w:ascii="Garamond" w:hAnsi="Garamond" w:cs="Arial"/>
          <w:sz w:val="20"/>
          <w:szCs w:val="20"/>
        </w:rPr>
        <w:tab/>
      </w:r>
      <w:r>
        <w:rPr>
          <w:rFonts w:ascii="Garamond" w:hAnsi="Garamond" w:cs="Arial"/>
          <w:sz w:val="20"/>
          <w:szCs w:val="20"/>
        </w:rPr>
        <w:t>che la</w:t>
      </w:r>
      <w:r w:rsidRPr="00253178">
        <w:rPr>
          <w:rFonts w:ascii="Garamond" w:hAnsi="Garamond" w:cs="Arial"/>
          <w:sz w:val="20"/>
          <w:szCs w:val="20"/>
        </w:rPr>
        <w:t xml:space="preserve"> </w:t>
      </w:r>
      <w:r>
        <w:rPr>
          <w:rFonts w:ascii="Garamond" w:hAnsi="Garamond" w:cs="Arial"/>
          <w:sz w:val="20"/>
          <w:szCs w:val="20"/>
        </w:rPr>
        <w:t>Dichiarazioni di Recesso inviata</w:t>
      </w:r>
      <w:r w:rsidRPr="00253178">
        <w:rPr>
          <w:rFonts w:ascii="Garamond" w:hAnsi="Garamond" w:cs="Arial"/>
          <w:sz w:val="20"/>
          <w:szCs w:val="20"/>
        </w:rPr>
        <w:t xml:space="preserve"> oltre il predetto termine e/o sprovviste delle necessarie informazioni e/o non corredate in tempo utile della relativa Comunicazione </w:t>
      </w:r>
      <w:r w:rsidRPr="00B73552">
        <w:rPr>
          <w:rFonts w:ascii="Garamond" w:hAnsi="Garamond" w:cs="Arial"/>
          <w:sz w:val="20"/>
          <w:szCs w:val="20"/>
        </w:rPr>
        <w:t xml:space="preserve">(e, in caso di pegno o altro vincolo sulle azioni in relazione alle quali viene esercitato il </w:t>
      </w:r>
      <w:r>
        <w:rPr>
          <w:rFonts w:ascii="Garamond" w:hAnsi="Garamond" w:cs="Arial"/>
          <w:sz w:val="20"/>
          <w:szCs w:val="20"/>
        </w:rPr>
        <w:t>D</w:t>
      </w:r>
      <w:r w:rsidRPr="00B73552">
        <w:rPr>
          <w:rFonts w:ascii="Garamond" w:hAnsi="Garamond" w:cs="Arial"/>
          <w:sz w:val="20"/>
          <w:szCs w:val="20"/>
        </w:rPr>
        <w:t xml:space="preserve">iritto di </w:t>
      </w:r>
      <w:r>
        <w:rPr>
          <w:rFonts w:ascii="Garamond" w:hAnsi="Garamond" w:cs="Arial"/>
          <w:sz w:val="20"/>
          <w:szCs w:val="20"/>
        </w:rPr>
        <w:t>R</w:t>
      </w:r>
      <w:r w:rsidRPr="00B73552">
        <w:rPr>
          <w:rFonts w:ascii="Garamond" w:hAnsi="Garamond" w:cs="Arial"/>
          <w:sz w:val="20"/>
          <w:szCs w:val="20"/>
        </w:rPr>
        <w:t>ecesso, dalla dichiarazione resa dal creditore pignoratizio, ovvero dal soggetto a favore del quale sussista altro vincolo sulle azioni oggetto di recesso, con la quale tale soggetto presti il proprio consenso irrevocabile ad effettuare la liquidazione delle azioni oggetto del recesso in conformità alle istruzioni del socio recedente)</w:t>
      </w:r>
      <w:r>
        <w:rPr>
          <w:rFonts w:ascii="Garamond" w:hAnsi="Garamond" w:cs="Arial"/>
          <w:sz w:val="20"/>
          <w:szCs w:val="20"/>
        </w:rPr>
        <w:t xml:space="preserve"> </w:t>
      </w:r>
      <w:r w:rsidRPr="00253178">
        <w:rPr>
          <w:rFonts w:ascii="Garamond" w:hAnsi="Garamond" w:cs="Arial"/>
          <w:sz w:val="20"/>
          <w:szCs w:val="20"/>
        </w:rPr>
        <w:t>saranno ritenute inammissibili.</w:t>
      </w:r>
    </w:p>
    <w:p w:rsidR="0073282A" w:rsidRPr="00B73552" w:rsidRDefault="0073282A" w:rsidP="00E13369">
      <w:pPr>
        <w:spacing w:before="120" w:after="160" w:line="240" w:lineRule="auto"/>
        <w:ind w:left="4956" w:hanging="4956"/>
        <w:rPr>
          <w:rFonts w:ascii="Garamond" w:hAnsi="Garamond" w:cs="Arial"/>
          <w:sz w:val="20"/>
          <w:szCs w:val="20"/>
        </w:rPr>
      </w:pPr>
      <w:r w:rsidRPr="00B73552">
        <w:rPr>
          <w:rFonts w:ascii="Garamond" w:hAnsi="Garamond" w:cs="Arial"/>
          <w:sz w:val="20"/>
          <w:szCs w:val="20"/>
        </w:rPr>
        <w:t>Distinti saluti.</w:t>
      </w:r>
    </w:p>
    <w:p w:rsidR="0073282A" w:rsidRPr="00B73552" w:rsidRDefault="0073282A" w:rsidP="00E13369">
      <w:pPr>
        <w:spacing w:after="160" w:line="240" w:lineRule="auto"/>
        <w:rPr>
          <w:rFonts w:ascii="Garamond" w:hAnsi="Garamond" w:cs="Arial"/>
          <w:sz w:val="20"/>
          <w:szCs w:val="20"/>
        </w:rPr>
      </w:pPr>
      <w:r w:rsidRPr="00B73552">
        <w:rPr>
          <w:rFonts w:ascii="Garamond" w:hAnsi="Garamond" w:cs="Arial"/>
          <w:sz w:val="20"/>
          <w:szCs w:val="20"/>
        </w:rPr>
        <w:t>Luogo e Data</w:t>
      </w:r>
    </w:p>
    <w:p w:rsidR="0073282A" w:rsidRPr="00B73552" w:rsidRDefault="0073282A" w:rsidP="00E13369">
      <w:pPr>
        <w:spacing w:after="160" w:line="240" w:lineRule="auto"/>
        <w:rPr>
          <w:rFonts w:ascii="Garamond" w:hAnsi="Garamond" w:cs="Arial"/>
          <w:sz w:val="20"/>
          <w:szCs w:val="20"/>
        </w:rPr>
      </w:pPr>
      <w:r w:rsidRPr="00B73552">
        <w:rPr>
          <w:rFonts w:ascii="Garamond" w:hAnsi="Garamond" w:cs="Arial"/>
          <w:sz w:val="20"/>
          <w:szCs w:val="20"/>
        </w:rPr>
        <w:t>______________________</w:t>
      </w:r>
    </w:p>
    <w:p w:rsidR="0073282A" w:rsidRPr="00B73552" w:rsidRDefault="0073282A" w:rsidP="00E13369">
      <w:pPr>
        <w:spacing w:before="120" w:after="160" w:line="240" w:lineRule="auto"/>
        <w:rPr>
          <w:rFonts w:ascii="Garamond" w:hAnsi="Garamond" w:cs="Arial"/>
          <w:sz w:val="20"/>
          <w:szCs w:val="20"/>
        </w:rPr>
      </w:pPr>
    </w:p>
    <w:p w:rsidR="0073282A" w:rsidRPr="00B73552" w:rsidRDefault="0073282A" w:rsidP="00E13369">
      <w:pPr>
        <w:spacing w:before="120" w:after="160" w:line="240" w:lineRule="auto"/>
        <w:rPr>
          <w:rFonts w:ascii="Garamond" w:hAnsi="Garamond" w:cs="Arial"/>
          <w:sz w:val="20"/>
          <w:szCs w:val="20"/>
        </w:rPr>
      </w:pPr>
      <w:r w:rsidRPr="00B73552">
        <w:rPr>
          <w:rFonts w:ascii="Garamond" w:hAnsi="Garamond" w:cs="Arial"/>
          <w:sz w:val="20"/>
          <w:szCs w:val="20"/>
        </w:rPr>
        <w:t>Firma</w:t>
      </w:r>
    </w:p>
    <w:p w:rsidR="0073282A" w:rsidRPr="00B73552" w:rsidRDefault="0073282A" w:rsidP="00E13369">
      <w:pPr>
        <w:spacing w:before="120" w:after="160" w:line="240" w:lineRule="auto"/>
        <w:rPr>
          <w:rFonts w:ascii="Garamond" w:hAnsi="Garamond" w:cs="Arial"/>
          <w:sz w:val="20"/>
          <w:szCs w:val="20"/>
        </w:rPr>
      </w:pPr>
      <w:r w:rsidRPr="00B73552">
        <w:rPr>
          <w:rFonts w:ascii="Garamond" w:hAnsi="Garamond" w:cs="Arial"/>
          <w:sz w:val="20"/>
          <w:szCs w:val="20"/>
        </w:rPr>
        <w:t>______________________</w:t>
      </w:r>
    </w:p>
    <w:p w:rsidR="0073282A" w:rsidRPr="00B73552" w:rsidRDefault="0073282A" w:rsidP="00E13369">
      <w:pPr>
        <w:spacing w:before="120" w:after="160" w:line="240" w:lineRule="auto"/>
        <w:jc w:val="center"/>
        <w:rPr>
          <w:rFonts w:ascii="Garamond" w:hAnsi="Garamond" w:cs="Arial"/>
          <w:sz w:val="20"/>
          <w:szCs w:val="20"/>
        </w:rPr>
      </w:pPr>
      <w:r w:rsidRPr="00B73552">
        <w:rPr>
          <w:rFonts w:ascii="Garamond" w:hAnsi="Garamond" w:cs="Arial"/>
          <w:sz w:val="20"/>
          <w:szCs w:val="20"/>
        </w:rPr>
        <w:t>*** *** ***</w:t>
      </w:r>
    </w:p>
    <w:p w:rsidR="0073282A" w:rsidRPr="00B73552" w:rsidRDefault="0073282A" w:rsidP="00E13369">
      <w:pPr>
        <w:spacing w:before="120" w:after="160" w:line="240" w:lineRule="auto"/>
        <w:jc w:val="both"/>
        <w:rPr>
          <w:rFonts w:ascii="Garamond" w:hAnsi="Garamond" w:cs="Arial"/>
          <w:sz w:val="20"/>
          <w:szCs w:val="20"/>
        </w:rPr>
      </w:pPr>
      <w:r w:rsidRPr="00717620">
        <w:rPr>
          <w:rFonts w:ascii="Garamond" w:hAnsi="Garamond" w:cs="Arial"/>
          <w:sz w:val="20"/>
          <w:szCs w:val="20"/>
        </w:rPr>
        <w:t xml:space="preserve">Ai sensi e per gli effetti dell’art. 13 del Codice in materia di protezione dei dati personali (D.Lgs. n. 196/2003) si informano </w:t>
      </w:r>
      <w:r>
        <w:rPr>
          <w:rFonts w:ascii="Garamond" w:hAnsi="Garamond" w:cs="Arial"/>
          <w:sz w:val="20"/>
          <w:szCs w:val="20"/>
        </w:rPr>
        <w:t>i</w:t>
      </w:r>
      <w:r w:rsidRPr="00717620">
        <w:rPr>
          <w:rFonts w:ascii="Garamond" w:hAnsi="Garamond" w:cs="Arial"/>
          <w:sz w:val="20"/>
          <w:szCs w:val="20"/>
        </w:rPr>
        <w:t xml:space="preserve"> recedenti che i dati personali da essi indicati nel presente modulo saranno oggetto di trattamento, anche mediante l’utilizzo di procedure informatiche e telematiche, per finalità direttamente connesse e strumentali alle operazioni di recesso. Relativamente al suddetto trattamento l’interessato potrà esercitare tutti i diritti di cui all’art. 7 del D.Lgs. 196/2003. Titolare del trattamento è la Società.</w:t>
      </w:r>
    </w:p>
    <w:sectPr w:rsidR="0073282A" w:rsidRPr="00B73552" w:rsidSect="00C622C5">
      <w:headerReference w:type="default" r:id="rId8"/>
      <w:pgSz w:w="11906" w:h="16838"/>
      <w:pgMar w:top="1276"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82A" w:rsidRDefault="0073282A" w:rsidP="00285F18">
      <w:pPr>
        <w:spacing w:after="0" w:line="240" w:lineRule="auto"/>
      </w:pPr>
      <w:r>
        <w:separator/>
      </w:r>
    </w:p>
  </w:endnote>
  <w:endnote w:type="continuationSeparator" w:id="0">
    <w:p w:rsidR="0073282A" w:rsidRDefault="0073282A" w:rsidP="0028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82A" w:rsidRDefault="0073282A" w:rsidP="00285F18">
      <w:pPr>
        <w:spacing w:after="0" w:line="240" w:lineRule="auto"/>
      </w:pPr>
      <w:r>
        <w:separator/>
      </w:r>
    </w:p>
  </w:footnote>
  <w:footnote w:type="continuationSeparator" w:id="0">
    <w:p w:rsidR="0073282A" w:rsidRDefault="0073282A" w:rsidP="00285F18">
      <w:pPr>
        <w:spacing w:after="0" w:line="240" w:lineRule="auto"/>
      </w:pPr>
      <w:r>
        <w:continuationSeparator/>
      </w:r>
    </w:p>
  </w:footnote>
  <w:footnote w:id="1">
    <w:p w:rsidR="0073282A" w:rsidRDefault="0073282A" w:rsidP="00622071">
      <w:pPr>
        <w:pStyle w:val="FootnoteText"/>
        <w:spacing w:after="80"/>
        <w:jc w:val="both"/>
      </w:pPr>
      <w:r w:rsidRPr="00BF377E">
        <w:rPr>
          <w:rFonts w:ascii="Garamond" w:hAnsi="Garamond"/>
          <w:sz w:val="16"/>
          <w:szCs w:val="16"/>
          <w:vertAlign w:val="superscript"/>
        </w:rPr>
        <w:footnoteRef/>
      </w:r>
      <w:r w:rsidRPr="00BA7CC4">
        <w:rPr>
          <w:rFonts w:ascii="Garamond" w:hAnsi="Garamond"/>
          <w:sz w:val="16"/>
          <w:szCs w:val="16"/>
        </w:rPr>
        <w:t xml:space="preserve"> Ove le azioni oggetto di recesso siano soggette a pegno od altro vincolo a favore di terzi, il recedente dovrà provvedere a trasmettere alla Società, quale condizione per l’ammissibilità della dichiarazione di recesso, apposita dichiarazione resa dal creditore pignoratizio, ovvero dal soggetto a favore del quale sussista altro vincolo sulle azioni, con la quale tale soggetto presti il proprio consenso irrevocabile ad effettuare la liquidazione delle azioni oggetto del recesso in conformità alle istruzioni del socio recedente</w:t>
      </w:r>
      <w:r>
        <w:rPr>
          <w:rFonts w:ascii="Garamond" w:hAnsi="Garamond"/>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82A" w:rsidRDefault="0073282A" w:rsidP="00EF2EA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C434B"/>
    <w:multiLevelType w:val="hybridMultilevel"/>
    <w:tmpl w:val="8F4A7AF2"/>
    <w:lvl w:ilvl="0" w:tplc="16F40606">
      <w:start w:val="4"/>
      <w:numFmt w:val="lowerRoman"/>
      <w:lvlText w:val="(%1)"/>
      <w:lvlJc w:val="left"/>
      <w:pPr>
        <w:ind w:left="5115" w:hanging="720"/>
      </w:pPr>
      <w:rPr>
        <w:rFonts w:cs="Times New Roman" w:hint="default"/>
      </w:rPr>
    </w:lvl>
    <w:lvl w:ilvl="1" w:tplc="04100019" w:tentative="1">
      <w:start w:val="1"/>
      <w:numFmt w:val="lowerLetter"/>
      <w:lvlText w:val="%2."/>
      <w:lvlJc w:val="left"/>
      <w:pPr>
        <w:ind w:left="5475" w:hanging="360"/>
      </w:pPr>
      <w:rPr>
        <w:rFonts w:cs="Times New Roman"/>
      </w:rPr>
    </w:lvl>
    <w:lvl w:ilvl="2" w:tplc="0410001B" w:tentative="1">
      <w:start w:val="1"/>
      <w:numFmt w:val="lowerRoman"/>
      <w:lvlText w:val="%3."/>
      <w:lvlJc w:val="right"/>
      <w:pPr>
        <w:ind w:left="6195" w:hanging="180"/>
      </w:pPr>
      <w:rPr>
        <w:rFonts w:cs="Times New Roman"/>
      </w:rPr>
    </w:lvl>
    <w:lvl w:ilvl="3" w:tplc="0410000F" w:tentative="1">
      <w:start w:val="1"/>
      <w:numFmt w:val="decimal"/>
      <w:lvlText w:val="%4."/>
      <w:lvlJc w:val="left"/>
      <w:pPr>
        <w:ind w:left="6915" w:hanging="360"/>
      </w:pPr>
      <w:rPr>
        <w:rFonts w:cs="Times New Roman"/>
      </w:rPr>
    </w:lvl>
    <w:lvl w:ilvl="4" w:tplc="04100019" w:tentative="1">
      <w:start w:val="1"/>
      <w:numFmt w:val="lowerLetter"/>
      <w:lvlText w:val="%5."/>
      <w:lvlJc w:val="left"/>
      <w:pPr>
        <w:ind w:left="7635" w:hanging="360"/>
      </w:pPr>
      <w:rPr>
        <w:rFonts w:cs="Times New Roman"/>
      </w:rPr>
    </w:lvl>
    <w:lvl w:ilvl="5" w:tplc="0410001B" w:tentative="1">
      <w:start w:val="1"/>
      <w:numFmt w:val="lowerRoman"/>
      <w:lvlText w:val="%6."/>
      <w:lvlJc w:val="right"/>
      <w:pPr>
        <w:ind w:left="8355" w:hanging="180"/>
      </w:pPr>
      <w:rPr>
        <w:rFonts w:cs="Times New Roman"/>
      </w:rPr>
    </w:lvl>
    <w:lvl w:ilvl="6" w:tplc="0410000F" w:tentative="1">
      <w:start w:val="1"/>
      <w:numFmt w:val="decimal"/>
      <w:lvlText w:val="%7."/>
      <w:lvlJc w:val="left"/>
      <w:pPr>
        <w:ind w:left="9075" w:hanging="360"/>
      </w:pPr>
      <w:rPr>
        <w:rFonts w:cs="Times New Roman"/>
      </w:rPr>
    </w:lvl>
    <w:lvl w:ilvl="7" w:tplc="04100019" w:tentative="1">
      <w:start w:val="1"/>
      <w:numFmt w:val="lowerLetter"/>
      <w:lvlText w:val="%8."/>
      <w:lvlJc w:val="left"/>
      <w:pPr>
        <w:ind w:left="9795" w:hanging="360"/>
      </w:pPr>
      <w:rPr>
        <w:rFonts w:cs="Times New Roman"/>
      </w:rPr>
    </w:lvl>
    <w:lvl w:ilvl="8" w:tplc="0410001B" w:tentative="1">
      <w:start w:val="1"/>
      <w:numFmt w:val="lowerRoman"/>
      <w:lvlText w:val="%9."/>
      <w:lvlJc w:val="right"/>
      <w:pPr>
        <w:ind w:left="10515" w:hanging="180"/>
      </w:pPr>
      <w:rPr>
        <w:rFonts w:cs="Times New Roman"/>
      </w:rPr>
    </w:lvl>
  </w:abstractNum>
  <w:abstractNum w:abstractNumId="1">
    <w:nsid w:val="3D9F3DEF"/>
    <w:multiLevelType w:val="hybridMultilevel"/>
    <w:tmpl w:val="72DCE330"/>
    <w:lvl w:ilvl="0" w:tplc="C6E609FC">
      <w:start w:val="1"/>
      <w:numFmt w:val="bullet"/>
      <w:lvlText w:val=""/>
      <w:lvlJc w:val="left"/>
      <w:pPr>
        <w:ind w:left="1331"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296941"/>
    <w:multiLevelType w:val="hybridMultilevel"/>
    <w:tmpl w:val="CABC0DDE"/>
    <w:lvl w:ilvl="0" w:tplc="5F78E434">
      <w:numFmt w:val="bullet"/>
      <w:lvlText w:val="-"/>
      <w:lvlJc w:val="left"/>
      <w:pPr>
        <w:ind w:left="720" w:hanging="360"/>
      </w:pPr>
      <w:rPr>
        <w:rFonts w:ascii="Tahoma" w:eastAsia="Times New Roman" w:hAnsi="Tahoma" w:hint="default"/>
        <w:b w:val="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trackRevision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66E"/>
    <w:rsid w:val="000066AF"/>
    <w:rsid w:val="00021777"/>
    <w:rsid w:val="00043384"/>
    <w:rsid w:val="000502AC"/>
    <w:rsid w:val="00063FE2"/>
    <w:rsid w:val="0006617B"/>
    <w:rsid w:val="00070E8F"/>
    <w:rsid w:val="0007779A"/>
    <w:rsid w:val="00091E10"/>
    <w:rsid w:val="000C0383"/>
    <w:rsid w:val="000C3C74"/>
    <w:rsid w:val="000D6652"/>
    <w:rsid w:val="000D721A"/>
    <w:rsid w:val="000E00C6"/>
    <w:rsid w:val="000F18CB"/>
    <w:rsid w:val="000F341F"/>
    <w:rsid w:val="001278B1"/>
    <w:rsid w:val="00140C41"/>
    <w:rsid w:val="00141690"/>
    <w:rsid w:val="00144D27"/>
    <w:rsid w:val="00185EDA"/>
    <w:rsid w:val="001A22FF"/>
    <w:rsid w:val="001A3017"/>
    <w:rsid w:val="001C3EEF"/>
    <w:rsid w:val="00203738"/>
    <w:rsid w:val="00203777"/>
    <w:rsid w:val="00213D29"/>
    <w:rsid w:val="00216A9F"/>
    <w:rsid w:val="002221D1"/>
    <w:rsid w:val="002252C8"/>
    <w:rsid w:val="00226581"/>
    <w:rsid w:val="00232415"/>
    <w:rsid w:val="00253178"/>
    <w:rsid w:val="00264872"/>
    <w:rsid w:val="0027507E"/>
    <w:rsid w:val="00281139"/>
    <w:rsid w:val="00285F18"/>
    <w:rsid w:val="00290A1C"/>
    <w:rsid w:val="002916BC"/>
    <w:rsid w:val="0029436C"/>
    <w:rsid w:val="002B70C9"/>
    <w:rsid w:val="002C1553"/>
    <w:rsid w:val="002C4BA7"/>
    <w:rsid w:val="002C62FB"/>
    <w:rsid w:val="002F510C"/>
    <w:rsid w:val="00304442"/>
    <w:rsid w:val="00342341"/>
    <w:rsid w:val="003451D3"/>
    <w:rsid w:val="00355CC1"/>
    <w:rsid w:val="003715E9"/>
    <w:rsid w:val="003852B2"/>
    <w:rsid w:val="003D0C1B"/>
    <w:rsid w:val="003D5F33"/>
    <w:rsid w:val="003E6117"/>
    <w:rsid w:val="003F46CA"/>
    <w:rsid w:val="00401084"/>
    <w:rsid w:val="00402071"/>
    <w:rsid w:val="00447E81"/>
    <w:rsid w:val="00453033"/>
    <w:rsid w:val="004A62FA"/>
    <w:rsid w:val="004B50D5"/>
    <w:rsid w:val="004C6D7F"/>
    <w:rsid w:val="004F73CD"/>
    <w:rsid w:val="0050326C"/>
    <w:rsid w:val="00504636"/>
    <w:rsid w:val="005066C7"/>
    <w:rsid w:val="005116D0"/>
    <w:rsid w:val="00537C44"/>
    <w:rsid w:val="005440C5"/>
    <w:rsid w:val="00580575"/>
    <w:rsid w:val="005C23A0"/>
    <w:rsid w:val="005F109F"/>
    <w:rsid w:val="005F3626"/>
    <w:rsid w:val="005F740F"/>
    <w:rsid w:val="00622071"/>
    <w:rsid w:val="00641126"/>
    <w:rsid w:val="006524A6"/>
    <w:rsid w:val="006540D8"/>
    <w:rsid w:val="006611CA"/>
    <w:rsid w:val="00676570"/>
    <w:rsid w:val="00695DE7"/>
    <w:rsid w:val="006A2052"/>
    <w:rsid w:val="006E027B"/>
    <w:rsid w:val="006E4431"/>
    <w:rsid w:val="00707C7F"/>
    <w:rsid w:val="0071369A"/>
    <w:rsid w:val="00717620"/>
    <w:rsid w:val="0073282A"/>
    <w:rsid w:val="007B6363"/>
    <w:rsid w:val="007D304F"/>
    <w:rsid w:val="008045D0"/>
    <w:rsid w:val="00810CFA"/>
    <w:rsid w:val="00885388"/>
    <w:rsid w:val="00887DA6"/>
    <w:rsid w:val="00895B79"/>
    <w:rsid w:val="008A62AD"/>
    <w:rsid w:val="008C1BC2"/>
    <w:rsid w:val="009163D5"/>
    <w:rsid w:val="00930F78"/>
    <w:rsid w:val="009372EC"/>
    <w:rsid w:val="009403C8"/>
    <w:rsid w:val="00967B15"/>
    <w:rsid w:val="00967DED"/>
    <w:rsid w:val="0097100E"/>
    <w:rsid w:val="00974553"/>
    <w:rsid w:val="00987EB4"/>
    <w:rsid w:val="009D52C7"/>
    <w:rsid w:val="009F29D0"/>
    <w:rsid w:val="00A03C60"/>
    <w:rsid w:val="00A0679D"/>
    <w:rsid w:val="00A10CF1"/>
    <w:rsid w:val="00A158BC"/>
    <w:rsid w:val="00A15D9A"/>
    <w:rsid w:val="00A16BC1"/>
    <w:rsid w:val="00A25ACD"/>
    <w:rsid w:val="00A32E53"/>
    <w:rsid w:val="00A439D8"/>
    <w:rsid w:val="00A44974"/>
    <w:rsid w:val="00A45AA1"/>
    <w:rsid w:val="00A5799A"/>
    <w:rsid w:val="00A6027C"/>
    <w:rsid w:val="00A70FBB"/>
    <w:rsid w:val="00A76836"/>
    <w:rsid w:val="00A77B5A"/>
    <w:rsid w:val="00AA56D5"/>
    <w:rsid w:val="00AC266E"/>
    <w:rsid w:val="00AF64F1"/>
    <w:rsid w:val="00B12B1A"/>
    <w:rsid w:val="00B4226E"/>
    <w:rsid w:val="00B42D56"/>
    <w:rsid w:val="00B73552"/>
    <w:rsid w:val="00B80975"/>
    <w:rsid w:val="00B80D84"/>
    <w:rsid w:val="00BA196C"/>
    <w:rsid w:val="00BA7CC4"/>
    <w:rsid w:val="00BE2841"/>
    <w:rsid w:val="00BF377E"/>
    <w:rsid w:val="00C148F9"/>
    <w:rsid w:val="00C16133"/>
    <w:rsid w:val="00C34D1E"/>
    <w:rsid w:val="00C419C8"/>
    <w:rsid w:val="00C622C5"/>
    <w:rsid w:val="00C65B57"/>
    <w:rsid w:val="00C763F3"/>
    <w:rsid w:val="00C87639"/>
    <w:rsid w:val="00C961C6"/>
    <w:rsid w:val="00CA2B51"/>
    <w:rsid w:val="00CA3729"/>
    <w:rsid w:val="00CA43B4"/>
    <w:rsid w:val="00CA4B34"/>
    <w:rsid w:val="00CB7085"/>
    <w:rsid w:val="00CC36FD"/>
    <w:rsid w:val="00CD1A74"/>
    <w:rsid w:val="00CE27AA"/>
    <w:rsid w:val="00CF0E7A"/>
    <w:rsid w:val="00D030FE"/>
    <w:rsid w:val="00D17BC4"/>
    <w:rsid w:val="00D27363"/>
    <w:rsid w:val="00D33074"/>
    <w:rsid w:val="00D34082"/>
    <w:rsid w:val="00D536E9"/>
    <w:rsid w:val="00D67ADC"/>
    <w:rsid w:val="00D72D8A"/>
    <w:rsid w:val="00D737F1"/>
    <w:rsid w:val="00D84B33"/>
    <w:rsid w:val="00D960A0"/>
    <w:rsid w:val="00DA5FAC"/>
    <w:rsid w:val="00DB2AA8"/>
    <w:rsid w:val="00DD239F"/>
    <w:rsid w:val="00DF0E31"/>
    <w:rsid w:val="00DF4894"/>
    <w:rsid w:val="00E13369"/>
    <w:rsid w:val="00E347C9"/>
    <w:rsid w:val="00E37360"/>
    <w:rsid w:val="00E4063D"/>
    <w:rsid w:val="00E53A15"/>
    <w:rsid w:val="00E540A3"/>
    <w:rsid w:val="00E620BF"/>
    <w:rsid w:val="00E674F3"/>
    <w:rsid w:val="00E7754D"/>
    <w:rsid w:val="00E829FC"/>
    <w:rsid w:val="00E836C1"/>
    <w:rsid w:val="00EA1A9C"/>
    <w:rsid w:val="00EF0520"/>
    <w:rsid w:val="00EF2EA7"/>
    <w:rsid w:val="00EF42FD"/>
    <w:rsid w:val="00F05748"/>
    <w:rsid w:val="00F134C6"/>
    <w:rsid w:val="00F22009"/>
    <w:rsid w:val="00F83DBD"/>
    <w:rsid w:val="00F9674B"/>
    <w:rsid w:val="00FA4076"/>
    <w:rsid w:val="00FC5E6E"/>
    <w:rsid w:val="00FF21E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A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62FB"/>
    <w:pPr>
      <w:ind w:left="720"/>
      <w:contextualSpacing/>
    </w:pPr>
  </w:style>
  <w:style w:type="character" w:customStyle="1" w:styleId="datibold">
    <w:name w:val="datibold"/>
    <w:basedOn w:val="DefaultParagraphFont"/>
    <w:uiPriority w:val="99"/>
    <w:rsid w:val="0029436C"/>
    <w:rPr>
      <w:rFonts w:cs="Times New Roman"/>
    </w:rPr>
  </w:style>
  <w:style w:type="paragraph" w:styleId="BalloonText">
    <w:name w:val="Balloon Text"/>
    <w:basedOn w:val="Normal"/>
    <w:link w:val="BalloonTextChar"/>
    <w:uiPriority w:val="99"/>
    <w:semiHidden/>
    <w:rsid w:val="00DB2A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2AA8"/>
    <w:rPr>
      <w:rFonts w:ascii="Tahoma" w:hAnsi="Tahoma" w:cs="Tahoma"/>
      <w:sz w:val="16"/>
      <w:szCs w:val="16"/>
    </w:rPr>
  </w:style>
  <w:style w:type="paragraph" w:styleId="Header">
    <w:name w:val="header"/>
    <w:basedOn w:val="Normal"/>
    <w:link w:val="HeaderChar"/>
    <w:uiPriority w:val="99"/>
    <w:rsid w:val="00285F18"/>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285F18"/>
    <w:rPr>
      <w:rFonts w:cs="Times New Roman"/>
    </w:rPr>
  </w:style>
  <w:style w:type="paragraph" w:styleId="Footer">
    <w:name w:val="footer"/>
    <w:basedOn w:val="Normal"/>
    <w:link w:val="FooterChar"/>
    <w:uiPriority w:val="99"/>
    <w:rsid w:val="00285F18"/>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285F18"/>
    <w:rPr>
      <w:rFonts w:cs="Times New Roman"/>
    </w:rPr>
  </w:style>
  <w:style w:type="character" w:styleId="Hyperlink">
    <w:name w:val="Hyperlink"/>
    <w:basedOn w:val="DefaultParagraphFont"/>
    <w:uiPriority w:val="99"/>
    <w:rsid w:val="00F22009"/>
    <w:rPr>
      <w:rFonts w:cs="Times New Roman"/>
      <w:color w:val="0000FF"/>
      <w:u w:val="single"/>
    </w:rPr>
  </w:style>
  <w:style w:type="paragraph" w:styleId="FootnoteText">
    <w:name w:val="footnote text"/>
    <w:basedOn w:val="Normal"/>
    <w:link w:val="FootnoteTextChar"/>
    <w:uiPriority w:val="99"/>
    <w:semiHidden/>
    <w:rsid w:val="003D5F3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D5F33"/>
    <w:rPr>
      <w:rFonts w:cs="Times New Roman"/>
      <w:sz w:val="20"/>
      <w:szCs w:val="20"/>
    </w:rPr>
  </w:style>
  <w:style w:type="character" w:styleId="FootnoteReference">
    <w:name w:val="footnote reference"/>
    <w:basedOn w:val="DefaultParagraphFont"/>
    <w:uiPriority w:val="99"/>
    <w:semiHidden/>
    <w:rsid w:val="003D5F3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ncopopolar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1026</Words>
  <Characters>5850</Characters>
  <Application>Microsoft Office Outlook</Application>
  <DocSecurity>0</DocSecurity>
  <Lines>0</Lines>
  <Paragraphs>0</Paragraphs>
  <ScaleCrop>false</ScaleCrop>
  <Company>Computershare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L’ESERCIZIO DEL DIRITTO DI RECESSO</dc:title>
  <dc:subject/>
  <dc:creator>Michela Deodato</dc:creator>
  <cp:keywords/>
  <dc:description/>
  <cp:lastModifiedBy>aboda</cp:lastModifiedBy>
  <cp:revision>2</cp:revision>
  <cp:lastPrinted>2016-08-05T15:30:00Z</cp:lastPrinted>
  <dcterms:created xsi:type="dcterms:W3CDTF">2016-10-28T13:26:00Z</dcterms:created>
  <dcterms:modified xsi:type="dcterms:W3CDTF">2016-10-28T13:26:00Z</dcterms:modified>
</cp:coreProperties>
</file>